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AE6584" w14:textId="039C6BC7" w:rsidR="00653744" w:rsidRPr="00DA3D49" w:rsidRDefault="00DD6C30" w:rsidP="001D7CFF">
      <w:pPr>
        <w:pStyle w:val="Header"/>
        <w:tabs>
          <w:tab w:val="right" w:pos="8280"/>
          <w:tab w:val="right" w:pos="9781"/>
        </w:tabs>
        <w:ind w:right="-58"/>
        <w:rPr>
          <w:bCs w:val="0"/>
          <w:noProof w:val="0"/>
          <w:sz w:val="24"/>
          <w:szCs w:val="24"/>
          <w:lang w:eastAsia="zh-CN"/>
        </w:rPr>
      </w:pPr>
      <w:r>
        <w:rPr>
          <w:rFonts w:eastAsia="Batang"/>
          <w:bCs w:val="0"/>
          <w:noProof w:val="0"/>
          <w:sz w:val="24"/>
          <w:szCs w:val="24"/>
        </w:rPr>
        <w:t>3GPP TSG RAN WG1 Meeting</w:t>
      </w:r>
      <w:r w:rsidRPr="00DD6C30">
        <w:rPr>
          <w:rFonts w:eastAsia="Batang" w:hint="eastAsia"/>
          <w:bCs w:val="0"/>
          <w:noProof w:val="0"/>
          <w:sz w:val="24"/>
          <w:szCs w:val="24"/>
        </w:rPr>
        <w:t xml:space="preserve"> </w:t>
      </w:r>
      <w:r>
        <w:rPr>
          <w:rFonts w:eastAsia="Batang"/>
          <w:bCs w:val="0"/>
          <w:noProof w:val="0"/>
          <w:sz w:val="24"/>
          <w:szCs w:val="24"/>
        </w:rPr>
        <w:t>AH-1901</w:t>
      </w:r>
      <w:r w:rsidR="00653744" w:rsidRPr="0024666F">
        <w:rPr>
          <w:rFonts w:eastAsia="Batang"/>
          <w:bCs w:val="0"/>
          <w:noProof w:val="0"/>
          <w:sz w:val="24"/>
          <w:szCs w:val="24"/>
        </w:rPr>
        <w:tab/>
      </w:r>
      <w:r w:rsidR="00653744" w:rsidRPr="0024666F">
        <w:rPr>
          <w:rFonts w:eastAsia="Batang"/>
          <w:bCs w:val="0"/>
          <w:noProof w:val="0"/>
          <w:sz w:val="24"/>
          <w:szCs w:val="24"/>
        </w:rPr>
        <w:tab/>
      </w:r>
      <w:r w:rsidR="003D25C1">
        <w:rPr>
          <w:rFonts w:eastAsia="Batang"/>
          <w:bCs w:val="0"/>
          <w:noProof w:val="0"/>
          <w:sz w:val="24"/>
          <w:szCs w:val="24"/>
        </w:rPr>
        <w:t>R1-1</w:t>
      </w:r>
      <w:r w:rsidR="00B0077E">
        <w:rPr>
          <w:rFonts w:eastAsia="Batang"/>
          <w:bCs w:val="0"/>
          <w:noProof w:val="0"/>
          <w:sz w:val="24"/>
          <w:szCs w:val="24"/>
        </w:rPr>
        <w:t>901155</w:t>
      </w:r>
    </w:p>
    <w:p w14:paraId="7579423B" w14:textId="430F04DD" w:rsidR="0004518D" w:rsidRDefault="00CB37B9" w:rsidP="00653744">
      <w:pPr>
        <w:ind w:left="1988" w:hanging="1988"/>
        <w:rPr>
          <w:rFonts w:ascii="Arial" w:eastAsia="Batang" w:hAnsi="Arial" w:cs="Arial"/>
          <w:b/>
          <w:sz w:val="24"/>
          <w:szCs w:val="24"/>
        </w:rPr>
      </w:pPr>
      <w:r w:rsidRPr="00335F39">
        <w:rPr>
          <w:rFonts w:ascii="Arial" w:eastAsia="Batang" w:hAnsi="Arial" w:cs="Arial"/>
          <w:b/>
          <w:sz w:val="24"/>
          <w:szCs w:val="24"/>
          <w:lang w:eastAsia="en-GB"/>
        </w:rPr>
        <w:t>Taipei, Taiwan, January 21st</w:t>
      </w:r>
      <w:r w:rsidR="00E25777" w:rsidRPr="00335F39">
        <w:rPr>
          <w:rFonts w:ascii="Arial" w:eastAsia="Batang" w:hAnsi="Arial" w:cs="Arial"/>
          <w:b/>
          <w:sz w:val="24"/>
          <w:szCs w:val="24"/>
          <w:lang w:eastAsia="en-GB"/>
        </w:rPr>
        <w:t> – </w:t>
      </w:r>
      <w:r w:rsidRPr="00335F39">
        <w:rPr>
          <w:rFonts w:ascii="Arial" w:eastAsia="Batang" w:hAnsi="Arial" w:cs="Arial"/>
          <w:b/>
          <w:sz w:val="24"/>
          <w:szCs w:val="24"/>
          <w:lang w:eastAsia="en-GB"/>
        </w:rPr>
        <w:t>25th</w:t>
      </w:r>
      <w:r w:rsidR="00E25777" w:rsidRPr="00335F39">
        <w:rPr>
          <w:rFonts w:ascii="Arial" w:eastAsia="Batang" w:hAnsi="Arial" w:cs="Arial"/>
          <w:b/>
          <w:sz w:val="24"/>
          <w:szCs w:val="24"/>
          <w:lang w:eastAsia="en-GB"/>
        </w:rPr>
        <w:t> 201</w:t>
      </w:r>
      <w:r w:rsidRPr="00335F39">
        <w:rPr>
          <w:rFonts w:ascii="Arial" w:eastAsia="Batang" w:hAnsi="Arial" w:cs="Arial"/>
          <w:b/>
          <w:sz w:val="24"/>
          <w:szCs w:val="24"/>
          <w:lang w:eastAsia="en-GB"/>
        </w:rPr>
        <w:t>9</w:t>
      </w:r>
      <w:r w:rsidR="00E25777" w:rsidRPr="00E25777">
        <w:rPr>
          <w:rFonts w:eastAsia="Batang"/>
          <w:sz w:val="24"/>
          <w:szCs w:val="24"/>
          <w:lang w:eastAsia="en-GB"/>
        </w:rPr>
        <w:t> </w:t>
      </w:r>
    </w:p>
    <w:p w14:paraId="47EEC400" w14:textId="77777777" w:rsidR="00D96B73" w:rsidRPr="00821D76" w:rsidRDefault="00D96B73" w:rsidP="00653744">
      <w:pPr>
        <w:ind w:left="1988" w:hanging="1988"/>
        <w:rPr>
          <w:rFonts w:ascii="Arial" w:hAnsi="Arial" w:cs="Arial"/>
          <w:b/>
          <w:sz w:val="24"/>
        </w:rPr>
      </w:pPr>
    </w:p>
    <w:p w14:paraId="2DE20380" w14:textId="77777777" w:rsidR="00653744" w:rsidRPr="0024666F" w:rsidRDefault="00653744" w:rsidP="00653744">
      <w:pPr>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00BC2469" w:rsidRPr="00DF1CE7">
        <w:rPr>
          <w:rFonts w:ascii="Arial" w:hAnsi="Arial" w:cs="Arial"/>
          <w:b/>
          <w:sz w:val="24"/>
        </w:rPr>
        <w:t>Nokia</w:t>
      </w:r>
      <w:r w:rsidR="00BC2469">
        <w:rPr>
          <w:rFonts w:ascii="Arial" w:hAnsi="Arial" w:cs="Arial"/>
          <w:b/>
          <w:sz w:val="24"/>
        </w:rPr>
        <w:t>,</w:t>
      </w:r>
      <w:r w:rsidR="00BC2469">
        <w:rPr>
          <w:rFonts w:ascii="Arial" w:hAnsi="Arial" w:cs="Arial" w:hint="eastAsia"/>
          <w:b/>
          <w:sz w:val="24"/>
        </w:rPr>
        <w:t xml:space="preserve"> </w:t>
      </w:r>
      <w:r w:rsidR="00FC00AC">
        <w:rPr>
          <w:rFonts w:ascii="Arial" w:hAnsi="Arial" w:cs="Arial"/>
          <w:b/>
          <w:sz w:val="24"/>
        </w:rPr>
        <w:t>Nokia</w:t>
      </w:r>
      <w:r w:rsidR="00854D22">
        <w:rPr>
          <w:rFonts w:ascii="Arial" w:hAnsi="Arial" w:cs="Arial" w:hint="eastAsia"/>
          <w:b/>
          <w:sz w:val="24"/>
        </w:rPr>
        <w:t xml:space="preserve"> Shanghai Bell</w:t>
      </w:r>
      <w:r w:rsidR="00DF1CE7">
        <w:rPr>
          <w:rFonts w:ascii="Arial" w:hAnsi="Arial" w:cs="Arial" w:hint="eastAsia"/>
          <w:b/>
          <w:sz w:val="24"/>
        </w:rPr>
        <w:t xml:space="preserve"> </w:t>
      </w:r>
    </w:p>
    <w:p w14:paraId="52AD14A0" w14:textId="50645369" w:rsidR="00653744" w:rsidRPr="0024666F" w:rsidRDefault="00653744" w:rsidP="00F945A6">
      <w:pPr>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821D76">
        <w:rPr>
          <w:rFonts w:ascii="Arial" w:hAnsi="Arial" w:cs="Arial"/>
          <w:b/>
          <w:sz w:val="24"/>
        </w:rPr>
        <w:t>Discussions</w:t>
      </w:r>
      <w:r w:rsidR="00F60DBC" w:rsidRPr="00F60DBC">
        <w:rPr>
          <w:rFonts w:ascii="Arial" w:hAnsi="Arial" w:cs="Arial"/>
          <w:b/>
          <w:sz w:val="24"/>
        </w:rPr>
        <w:t xml:space="preserve"> on NR V2X Sidelink Physical Layer Structures</w:t>
      </w:r>
    </w:p>
    <w:p w14:paraId="54FD10C5" w14:textId="0D45F8BE" w:rsidR="00653744" w:rsidRPr="0024666F" w:rsidRDefault="00653744" w:rsidP="00653744">
      <w:pPr>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005C2E43" w:rsidRPr="00E25777">
        <w:rPr>
          <w:rFonts w:ascii="Arial" w:hAnsi="Arial" w:cs="Arial"/>
          <w:b/>
          <w:sz w:val="24"/>
        </w:rPr>
        <w:t>7.2.4.</w:t>
      </w:r>
      <w:r w:rsidR="00F06907" w:rsidRPr="00E25777">
        <w:rPr>
          <w:rFonts w:ascii="Arial" w:hAnsi="Arial" w:cs="Arial"/>
          <w:b/>
          <w:sz w:val="24"/>
        </w:rPr>
        <w:t>1.</w:t>
      </w:r>
      <w:r w:rsidR="00F06907" w:rsidRPr="00E25777">
        <w:rPr>
          <w:rFonts w:ascii="Arial" w:hAnsi="Arial" w:cs="Arial" w:hint="eastAsia"/>
          <w:b/>
          <w:sz w:val="24"/>
        </w:rPr>
        <w:t>1</w:t>
      </w:r>
      <w:bookmarkStart w:id="0" w:name="_GoBack"/>
      <w:bookmarkEnd w:id="0"/>
    </w:p>
    <w:p w14:paraId="0B793CD2" w14:textId="77777777" w:rsidR="00653744" w:rsidRPr="0024666F" w:rsidRDefault="00653744" w:rsidP="00653744">
      <w:pPr>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451F034E" w14:textId="77777777" w:rsidR="00653744" w:rsidRPr="0024666F" w:rsidRDefault="00653744" w:rsidP="00653744">
      <w:pPr>
        <w:ind w:left="1988" w:hanging="1988"/>
        <w:rPr>
          <w:rFonts w:ascii="Arial" w:hAnsi="Arial" w:cs="Arial"/>
          <w:b/>
          <w:sz w:val="24"/>
        </w:rPr>
      </w:pPr>
    </w:p>
    <w:p w14:paraId="51CE97F5" w14:textId="2A4D2500" w:rsidR="0058787A" w:rsidRDefault="00653744" w:rsidP="00967F74">
      <w:pPr>
        <w:pStyle w:val="Heading1"/>
        <w:numPr>
          <w:ilvl w:val="0"/>
          <w:numId w:val="31"/>
        </w:numPr>
        <w:rPr>
          <w:lang w:val="en-US"/>
        </w:rPr>
      </w:pPr>
      <w:r w:rsidRPr="0024666F">
        <w:rPr>
          <w:lang w:val="en-US"/>
        </w:rPr>
        <w:t>Introduction</w:t>
      </w:r>
    </w:p>
    <w:p w14:paraId="7DA87CEC" w14:textId="410F3F61" w:rsidR="0077490B" w:rsidRDefault="00E4379E" w:rsidP="00536A06">
      <w:r w:rsidRPr="00E4379E">
        <w:t>In RAN#80, the study item of study on NR V2X was created to support advanced V2X services</w:t>
      </w:r>
      <w:r>
        <w:t xml:space="preserve"> [1]. </w:t>
      </w:r>
      <w:r w:rsidR="00C662F2">
        <w:t>In the last</w:t>
      </w:r>
      <w:r w:rsidR="007B7DDF">
        <w:t xml:space="preserve"> RAN1#95</w:t>
      </w:r>
      <w:r>
        <w:t xml:space="preserve"> meeting</w:t>
      </w:r>
      <w:r w:rsidRPr="00E4379E">
        <w:t xml:space="preserve">, the following agreements </w:t>
      </w:r>
      <w:r w:rsidR="007B7DDF">
        <w:t xml:space="preserve">and working assumptions </w:t>
      </w:r>
      <w:r w:rsidRPr="00E4379E">
        <w:t>were reached</w:t>
      </w:r>
      <w:r>
        <w:t xml:space="preserve"> [2]</w:t>
      </w:r>
    </w:p>
    <w:p w14:paraId="52457D39" w14:textId="735CF59D" w:rsidR="00E4379E" w:rsidRDefault="00E4379E" w:rsidP="0058787A">
      <w:pPr>
        <w:rPr>
          <w:i/>
          <w:szCs w:val="20"/>
          <w:lang w:eastAsia="x-none"/>
        </w:rPr>
      </w:pPr>
    </w:p>
    <w:p w14:paraId="08A88B9E" w14:textId="77777777" w:rsidR="001A57ED" w:rsidRPr="001A57ED" w:rsidRDefault="001A57ED" w:rsidP="001A57ED">
      <w:pPr>
        <w:ind w:leftChars="100" w:left="220"/>
        <w:rPr>
          <w:i/>
          <w:szCs w:val="20"/>
          <w:lang w:eastAsia="x-none"/>
        </w:rPr>
      </w:pPr>
      <w:r w:rsidRPr="001A57ED">
        <w:rPr>
          <w:i/>
          <w:szCs w:val="20"/>
          <w:highlight w:val="green"/>
          <w:lang w:eastAsia="x-none"/>
        </w:rPr>
        <w:t>Agreements</w:t>
      </w:r>
      <w:r w:rsidRPr="001A57ED">
        <w:rPr>
          <w:i/>
          <w:szCs w:val="20"/>
          <w:lang w:eastAsia="x-none"/>
        </w:rPr>
        <w:t>:</w:t>
      </w:r>
    </w:p>
    <w:p w14:paraId="4500E5A5" w14:textId="77777777" w:rsidR="001A57ED" w:rsidRPr="001A57ED" w:rsidRDefault="001A57ED" w:rsidP="001A57ED">
      <w:pPr>
        <w:numPr>
          <w:ilvl w:val="0"/>
          <w:numId w:val="32"/>
        </w:numPr>
        <w:spacing w:before="120" w:after="60"/>
        <w:ind w:leftChars="271" w:left="956"/>
        <w:rPr>
          <w:i/>
          <w:szCs w:val="20"/>
          <w:lang w:eastAsia="ko-KR"/>
        </w:rPr>
      </w:pPr>
      <w:r w:rsidRPr="001A57ED">
        <w:rPr>
          <w:rFonts w:hint="eastAsia"/>
          <w:i/>
          <w:szCs w:val="20"/>
          <w:lang w:eastAsia="ko-KR"/>
        </w:rPr>
        <w:t>At least CP-OFDM is supported.</w:t>
      </w:r>
    </w:p>
    <w:p w14:paraId="4E76BC17" w14:textId="77777777" w:rsidR="001A57ED" w:rsidRPr="001A57ED" w:rsidRDefault="001A57ED" w:rsidP="001A57ED">
      <w:pPr>
        <w:numPr>
          <w:ilvl w:val="0"/>
          <w:numId w:val="32"/>
        </w:numPr>
        <w:spacing w:before="120" w:after="60"/>
        <w:ind w:leftChars="271" w:left="956"/>
        <w:rPr>
          <w:i/>
          <w:szCs w:val="20"/>
          <w:lang w:eastAsia="ko-KR"/>
        </w:rPr>
      </w:pPr>
      <w:r w:rsidRPr="001A57ED">
        <w:rPr>
          <w:rFonts w:hint="eastAsia"/>
          <w:i/>
          <w:szCs w:val="20"/>
          <w:lang w:eastAsia="ko-KR"/>
        </w:rPr>
        <w:t xml:space="preserve">Continue study on whether to support DFT-S-OFDM including </w:t>
      </w:r>
      <w:r w:rsidRPr="001A57ED">
        <w:rPr>
          <w:i/>
          <w:szCs w:val="20"/>
          <w:lang w:eastAsia="ko-KR"/>
        </w:rPr>
        <w:t>the</w:t>
      </w:r>
      <w:r w:rsidRPr="001A57ED">
        <w:rPr>
          <w:rFonts w:hint="eastAsia"/>
          <w:i/>
          <w:szCs w:val="20"/>
          <w:lang w:eastAsia="ko-KR"/>
        </w:rPr>
        <w:t xml:space="preserve"> potential issues and the following potential benefit:</w:t>
      </w:r>
    </w:p>
    <w:p w14:paraId="3C1A8D55" w14:textId="77777777" w:rsidR="001A57ED" w:rsidRPr="001A57ED" w:rsidRDefault="001A57ED" w:rsidP="001A57ED">
      <w:pPr>
        <w:numPr>
          <w:ilvl w:val="1"/>
          <w:numId w:val="32"/>
        </w:numPr>
        <w:spacing w:before="120" w:after="60"/>
        <w:ind w:leftChars="614" w:left="1711"/>
        <w:rPr>
          <w:i/>
          <w:szCs w:val="20"/>
          <w:lang w:eastAsia="ko-KR"/>
        </w:rPr>
      </w:pPr>
      <w:r w:rsidRPr="001A57ED">
        <w:rPr>
          <w:rFonts w:hint="eastAsia"/>
          <w:i/>
          <w:szCs w:val="20"/>
          <w:lang w:eastAsia="ko-KR"/>
        </w:rPr>
        <w:t>Synchronization coverage enhancement</w:t>
      </w:r>
    </w:p>
    <w:p w14:paraId="61ACBA96" w14:textId="77777777" w:rsidR="001A57ED" w:rsidRPr="001A57ED" w:rsidRDefault="001A57ED" w:rsidP="001A57ED">
      <w:pPr>
        <w:numPr>
          <w:ilvl w:val="1"/>
          <w:numId w:val="32"/>
        </w:numPr>
        <w:spacing w:before="120" w:after="60"/>
        <w:ind w:leftChars="614" w:left="1711"/>
        <w:rPr>
          <w:i/>
          <w:szCs w:val="20"/>
          <w:lang w:eastAsia="ko-KR"/>
        </w:rPr>
      </w:pPr>
      <w:r w:rsidRPr="001A57ED">
        <w:rPr>
          <w:rFonts w:hint="eastAsia"/>
          <w:i/>
          <w:szCs w:val="20"/>
          <w:lang w:eastAsia="ko-KR"/>
        </w:rPr>
        <w:t xml:space="preserve">PSCCH coverage </w:t>
      </w:r>
      <w:r w:rsidRPr="001A57ED">
        <w:rPr>
          <w:i/>
          <w:szCs w:val="20"/>
          <w:lang w:eastAsia="ko-KR"/>
        </w:rPr>
        <w:t>enhancement</w:t>
      </w:r>
      <w:r w:rsidRPr="001A57ED">
        <w:rPr>
          <w:rFonts w:hint="eastAsia"/>
          <w:i/>
          <w:szCs w:val="20"/>
          <w:lang w:eastAsia="ko-KR"/>
        </w:rPr>
        <w:t>, e.g., with Option 2 of PSCCH/PSSCH multiplexing with the restriction that PSCCH and PSSCH use adjacent frequency resources</w:t>
      </w:r>
    </w:p>
    <w:p w14:paraId="3A7EFBFC" w14:textId="77777777" w:rsidR="001A57ED" w:rsidRPr="001A57ED" w:rsidRDefault="001A57ED" w:rsidP="001A57ED">
      <w:pPr>
        <w:numPr>
          <w:ilvl w:val="1"/>
          <w:numId w:val="32"/>
        </w:numPr>
        <w:spacing w:before="120" w:after="60"/>
        <w:ind w:leftChars="614" w:left="1711"/>
        <w:rPr>
          <w:i/>
          <w:szCs w:val="20"/>
          <w:lang w:eastAsia="ko-KR"/>
        </w:rPr>
      </w:pPr>
      <w:r w:rsidRPr="001A57ED">
        <w:rPr>
          <w:rFonts w:hint="eastAsia"/>
          <w:i/>
          <w:szCs w:val="20"/>
          <w:lang w:eastAsia="ko-KR"/>
        </w:rPr>
        <w:t>Feedback channel coverage enhancement</w:t>
      </w:r>
    </w:p>
    <w:p w14:paraId="3495D72D" w14:textId="77777777" w:rsidR="001A57ED" w:rsidRPr="001A57ED" w:rsidRDefault="001A57ED" w:rsidP="001A57ED">
      <w:pPr>
        <w:numPr>
          <w:ilvl w:val="0"/>
          <w:numId w:val="32"/>
        </w:numPr>
        <w:spacing w:before="120" w:after="60"/>
        <w:ind w:leftChars="271" w:left="956"/>
        <w:rPr>
          <w:i/>
          <w:szCs w:val="20"/>
          <w:lang w:eastAsia="ko-KR"/>
        </w:rPr>
      </w:pPr>
      <w:r w:rsidRPr="001A57ED">
        <w:rPr>
          <w:rFonts w:hint="eastAsia"/>
          <w:i/>
          <w:szCs w:val="20"/>
          <w:lang w:eastAsia="ko-KR"/>
        </w:rPr>
        <w:t>A single waveform is used in all the sidelink channels in a carrier.</w:t>
      </w:r>
    </w:p>
    <w:p w14:paraId="736CB103" w14:textId="77777777" w:rsidR="001A57ED" w:rsidRPr="001A57ED" w:rsidRDefault="001A57ED" w:rsidP="001A57ED">
      <w:pPr>
        <w:numPr>
          <w:ilvl w:val="1"/>
          <w:numId w:val="32"/>
        </w:numPr>
        <w:spacing w:before="120" w:after="60"/>
        <w:ind w:leftChars="614" w:left="1711"/>
        <w:rPr>
          <w:i/>
          <w:szCs w:val="20"/>
          <w:lang w:eastAsia="ko-KR"/>
        </w:rPr>
      </w:pPr>
      <w:r w:rsidRPr="001A57ED">
        <w:rPr>
          <w:rFonts w:hint="eastAsia"/>
          <w:i/>
          <w:szCs w:val="20"/>
          <w:lang w:eastAsia="ko-KR"/>
        </w:rPr>
        <w:t>Note: A sequence based channel can be supported in any waveform.</w:t>
      </w:r>
    </w:p>
    <w:p w14:paraId="2BCFADDD" w14:textId="77777777" w:rsidR="001A57ED" w:rsidRPr="001A57ED" w:rsidRDefault="001A57ED" w:rsidP="001A57ED">
      <w:pPr>
        <w:numPr>
          <w:ilvl w:val="1"/>
          <w:numId w:val="32"/>
        </w:numPr>
        <w:spacing w:before="120" w:after="60"/>
        <w:ind w:leftChars="614" w:left="1711"/>
        <w:rPr>
          <w:i/>
          <w:szCs w:val="20"/>
          <w:lang w:eastAsia="ko-KR"/>
        </w:rPr>
      </w:pPr>
      <w:r w:rsidRPr="001A57ED">
        <w:rPr>
          <w:rFonts w:hint="eastAsia"/>
          <w:i/>
          <w:szCs w:val="20"/>
          <w:lang w:eastAsia="ko-KR"/>
        </w:rPr>
        <w:t xml:space="preserve">(Pre-)configuration will be used to determine the used waveform if the specification supports </w:t>
      </w:r>
      <w:r w:rsidRPr="001A57ED">
        <w:rPr>
          <w:i/>
          <w:szCs w:val="20"/>
          <w:lang w:eastAsia="ko-KR"/>
        </w:rPr>
        <w:t>multiple</w:t>
      </w:r>
      <w:r w:rsidRPr="001A57ED">
        <w:rPr>
          <w:rFonts w:hint="eastAsia"/>
          <w:i/>
          <w:szCs w:val="20"/>
          <w:lang w:eastAsia="ko-KR"/>
        </w:rPr>
        <w:t xml:space="preserve"> waveforms.</w:t>
      </w:r>
    </w:p>
    <w:p w14:paraId="594DAECE" w14:textId="77777777" w:rsidR="001A57ED" w:rsidRPr="001A57ED" w:rsidRDefault="001A57ED" w:rsidP="001A57ED">
      <w:pPr>
        <w:ind w:leftChars="100" w:left="220"/>
        <w:rPr>
          <w:i/>
          <w:szCs w:val="20"/>
          <w:lang w:eastAsia="x-none"/>
        </w:rPr>
      </w:pPr>
      <w:r w:rsidRPr="001A57ED">
        <w:rPr>
          <w:i/>
          <w:szCs w:val="20"/>
          <w:highlight w:val="green"/>
          <w:lang w:eastAsia="x-none"/>
        </w:rPr>
        <w:t>Agreements</w:t>
      </w:r>
      <w:r w:rsidRPr="001A57ED">
        <w:rPr>
          <w:i/>
          <w:szCs w:val="20"/>
          <w:lang w:eastAsia="x-none"/>
        </w:rPr>
        <w:t>:</w:t>
      </w:r>
    </w:p>
    <w:p w14:paraId="14380588" w14:textId="77777777" w:rsidR="001A57ED" w:rsidRPr="001A57ED" w:rsidRDefault="001A57ED" w:rsidP="001A57ED">
      <w:pPr>
        <w:numPr>
          <w:ilvl w:val="0"/>
          <w:numId w:val="33"/>
        </w:numPr>
        <w:spacing w:before="120" w:after="60"/>
        <w:ind w:leftChars="271" w:left="956"/>
        <w:rPr>
          <w:i/>
          <w:szCs w:val="20"/>
          <w:lang w:eastAsia="ko-KR"/>
        </w:rPr>
      </w:pPr>
      <w:r w:rsidRPr="001A57ED">
        <w:rPr>
          <w:i/>
          <w:szCs w:val="20"/>
          <w:lang w:eastAsia="ko-KR"/>
        </w:rPr>
        <w:t>For PSCCH/PSSCH in FR1, NR V2X supports normal CP for 15kHz, 30kHz, 60kHz</w:t>
      </w:r>
      <w:r w:rsidRPr="001A57ED">
        <w:rPr>
          <w:rFonts w:hint="eastAsia"/>
          <w:i/>
          <w:szCs w:val="20"/>
          <w:lang w:eastAsia="ko-KR"/>
        </w:rPr>
        <w:t xml:space="preserve">, and extended CP for </w:t>
      </w:r>
      <w:r w:rsidRPr="001A57ED">
        <w:rPr>
          <w:i/>
          <w:szCs w:val="20"/>
          <w:lang w:eastAsia="ko-KR"/>
        </w:rPr>
        <w:t>60kHz.</w:t>
      </w:r>
    </w:p>
    <w:p w14:paraId="4438ED13" w14:textId="77777777" w:rsidR="001A57ED" w:rsidRPr="001A57ED" w:rsidRDefault="001A57ED" w:rsidP="001A57ED">
      <w:pPr>
        <w:numPr>
          <w:ilvl w:val="1"/>
          <w:numId w:val="33"/>
        </w:numPr>
        <w:spacing w:before="120" w:after="60"/>
        <w:ind w:leftChars="614" w:left="1711"/>
        <w:rPr>
          <w:i/>
          <w:szCs w:val="20"/>
          <w:lang w:eastAsia="ko-KR"/>
        </w:rPr>
      </w:pPr>
      <w:r w:rsidRPr="001A57ED">
        <w:rPr>
          <w:rFonts w:hint="eastAsia"/>
          <w:i/>
          <w:szCs w:val="20"/>
          <w:lang w:eastAsia="ko-KR"/>
        </w:rPr>
        <w:t>FFS extended CP for 30 kHz in FR1.</w:t>
      </w:r>
    </w:p>
    <w:p w14:paraId="56EBD45B" w14:textId="77777777" w:rsidR="001A57ED" w:rsidRPr="001A57ED" w:rsidRDefault="001A57ED" w:rsidP="001A57ED">
      <w:pPr>
        <w:numPr>
          <w:ilvl w:val="0"/>
          <w:numId w:val="33"/>
        </w:numPr>
        <w:spacing w:before="120" w:after="60"/>
        <w:ind w:leftChars="271" w:left="956"/>
        <w:rPr>
          <w:i/>
          <w:szCs w:val="20"/>
          <w:lang w:eastAsia="ko-KR"/>
        </w:rPr>
      </w:pPr>
      <w:r w:rsidRPr="001A57ED">
        <w:rPr>
          <w:i/>
          <w:szCs w:val="20"/>
          <w:lang w:eastAsia="ko-KR"/>
        </w:rPr>
        <w:t>FFS CP f</w:t>
      </w:r>
      <w:r w:rsidRPr="001A57ED">
        <w:rPr>
          <w:rFonts w:hint="eastAsia"/>
          <w:i/>
          <w:szCs w:val="20"/>
          <w:lang w:eastAsia="ko-KR"/>
        </w:rPr>
        <w:t xml:space="preserve">or </w:t>
      </w:r>
      <w:r w:rsidRPr="001A57ED">
        <w:rPr>
          <w:i/>
          <w:szCs w:val="20"/>
          <w:lang w:eastAsia="ko-KR"/>
        </w:rPr>
        <w:t xml:space="preserve">PSCCH/PSSCH in </w:t>
      </w:r>
      <w:r w:rsidRPr="001A57ED">
        <w:rPr>
          <w:rFonts w:hint="eastAsia"/>
          <w:i/>
          <w:szCs w:val="20"/>
          <w:lang w:eastAsia="ko-KR"/>
        </w:rPr>
        <w:t>FR2</w:t>
      </w:r>
    </w:p>
    <w:p w14:paraId="303E9AD3" w14:textId="77777777" w:rsidR="001A57ED" w:rsidRPr="001A57ED" w:rsidRDefault="001A57ED" w:rsidP="001A57ED">
      <w:pPr>
        <w:numPr>
          <w:ilvl w:val="1"/>
          <w:numId w:val="33"/>
        </w:numPr>
        <w:spacing w:before="120" w:after="60"/>
        <w:ind w:leftChars="614" w:left="1711"/>
        <w:rPr>
          <w:i/>
          <w:szCs w:val="20"/>
          <w:lang w:eastAsia="ko-KR"/>
        </w:rPr>
      </w:pPr>
      <w:r w:rsidRPr="001A57ED">
        <w:rPr>
          <w:i/>
          <w:szCs w:val="20"/>
          <w:lang w:eastAsia="ko-KR"/>
        </w:rPr>
        <w:t xml:space="preserve">E.g., NR V2X supports normal CP for 60kHz and 120kHz, </w:t>
      </w:r>
      <w:r w:rsidRPr="001A57ED">
        <w:rPr>
          <w:rFonts w:hint="eastAsia"/>
          <w:i/>
          <w:szCs w:val="20"/>
          <w:lang w:eastAsia="ko-KR"/>
        </w:rPr>
        <w:t>and extended CP for</w:t>
      </w:r>
      <w:r w:rsidRPr="001A57ED">
        <w:rPr>
          <w:i/>
          <w:szCs w:val="20"/>
          <w:lang w:eastAsia="ko-KR"/>
        </w:rPr>
        <w:t xml:space="preserve"> 60kHz</w:t>
      </w:r>
    </w:p>
    <w:p w14:paraId="6CC65C7A" w14:textId="77777777" w:rsidR="001A57ED" w:rsidRPr="001A57ED" w:rsidRDefault="001A57ED" w:rsidP="001A57ED">
      <w:pPr>
        <w:numPr>
          <w:ilvl w:val="2"/>
          <w:numId w:val="33"/>
        </w:numPr>
        <w:spacing w:before="120" w:after="60"/>
        <w:ind w:leftChars="957" w:left="2465"/>
        <w:rPr>
          <w:i/>
          <w:szCs w:val="20"/>
          <w:lang w:eastAsia="ko-KR"/>
        </w:rPr>
      </w:pPr>
      <w:r w:rsidRPr="001A57ED">
        <w:rPr>
          <w:rFonts w:hint="eastAsia"/>
          <w:i/>
          <w:szCs w:val="20"/>
          <w:lang w:eastAsia="ko-KR"/>
        </w:rPr>
        <w:t xml:space="preserve">FFS extended CP for </w:t>
      </w:r>
      <w:r w:rsidRPr="001A57ED">
        <w:rPr>
          <w:i/>
          <w:szCs w:val="20"/>
          <w:lang w:eastAsia="ko-KR"/>
        </w:rPr>
        <w:t>120</w:t>
      </w:r>
      <w:r w:rsidRPr="001A57ED">
        <w:rPr>
          <w:rFonts w:hint="eastAsia"/>
          <w:i/>
          <w:szCs w:val="20"/>
          <w:lang w:eastAsia="ko-KR"/>
        </w:rPr>
        <w:t xml:space="preserve"> kHz in FR</w:t>
      </w:r>
      <w:r w:rsidRPr="001A57ED">
        <w:rPr>
          <w:i/>
          <w:szCs w:val="20"/>
          <w:lang w:eastAsia="ko-KR"/>
        </w:rPr>
        <w:t>2</w:t>
      </w:r>
      <w:r w:rsidRPr="001A57ED">
        <w:rPr>
          <w:rFonts w:hint="eastAsia"/>
          <w:i/>
          <w:szCs w:val="20"/>
          <w:lang w:eastAsia="ko-KR"/>
        </w:rPr>
        <w:t>.</w:t>
      </w:r>
    </w:p>
    <w:p w14:paraId="10D6ADA2" w14:textId="77777777" w:rsidR="001A57ED" w:rsidRPr="001A57ED" w:rsidRDefault="001A57ED" w:rsidP="001A57ED">
      <w:pPr>
        <w:numPr>
          <w:ilvl w:val="0"/>
          <w:numId w:val="33"/>
        </w:numPr>
        <w:spacing w:before="120" w:after="60"/>
        <w:ind w:leftChars="271" w:left="956"/>
        <w:rPr>
          <w:i/>
          <w:szCs w:val="20"/>
          <w:lang w:eastAsia="ko-KR"/>
        </w:rPr>
      </w:pPr>
      <w:r w:rsidRPr="001A57ED">
        <w:rPr>
          <w:i/>
          <w:szCs w:val="20"/>
          <w:lang w:eastAsia="ko-KR"/>
        </w:rPr>
        <w:lastRenderedPageBreak/>
        <w:t>Only one combination</w:t>
      </w:r>
      <w:r w:rsidRPr="001A57ED">
        <w:rPr>
          <w:rFonts w:hint="eastAsia"/>
          <w:i/>
          <w:szCs w:val="20"/>
          <w:lang w:eastAsia="ko-KR"/>
        </w:rPr>
        <w:t xml:space="preserve"> of CP length and SCS </w:t>
      </w:r>
      <w:r w:rsidRPr="001A57ED">
        <w:rPr>
          <w:i/>
          <w:szCs w:val="20"/>
          <w:lang w:eastAsia="ko-KR"/>
        </w:rPr>
        <w:t xml:space="preserve">is </w:t>
      </w:r>
      <w:r w:rsidRPr="001A57ED">
        <w:rPr>
          <w:rFonts w:hint="eastAsia"/>
          <w:i/>
          <w:szCs w:val="20"/>
          <w:lang w:eastAsia="ko-KR"/>
        </w:rPr>
        <w:t>used in a carrier at a given time</w:t>
      </w:r>
      <w:r w:rsidRPr="001A57ED">
        <w:rPr>
          <w:i/>
          <w:szCs w:val="20"/>
          <w:lang w:eastAsia="ko-KR"/>
        </w:rPr>
        <w:t xml:space="preserve"> for NR V2X UEs communicating with each other using SL</w:t>
      </w:r>
    </w:p>
    <w:p w14:paraId="16CFD654" w14:textId="77777777" w:rsidR="001A57ED" w:rsidRPr="001A57ED" w:rsidRDefault="001A57ED" w:rsidP="001A57ED">
      <w:pPr>
        <w:ind w:leftChars="100" w:left="220"/>
        <w:rPr>
          <w:i/>
        </w:rPr>
      </w:pPr>
    </w:p>
    <w:p w14:paraId="3E5E0A04" w14:textId="77777777" w:rsidR="001A57ED" w:rsidRPr="001A57ED" w:rsidRDefault="001A57ED" w:rsidP="001A57ED">
      <w:pPr>
        <w:ind w:leftChars="100" w:left="220"/>
        <w:rPr>
          <w:i/>
          <w:szCs w:val="20"/>
        </w:rPr>
      </w:pPr>
      <w:r w:rsidRPr="001A57ED">
        <w:rPr>
          <w:i/>
          <w:szCs w:val="20"/>
          <w:highlight w:val="green"/>
        </w:rPr>
        <w:t>Agreements</w:t>
      </w:r>
      <w:r w:rsidRPr="001A57ED">
        <w:rPr>
          <w:i/>
          <w:szCs w:val="20"/>
        </w:rPr>
        <w:t>:</w:t>
      </w:r>
    </w:p>
    <w:p w14:paraId="38B30974" w14:textId="77777777" w:rsidR="001A57ED" w:rsidRPr="001A57ED" w:rsidRDefault="001A57ED" w:rsidP="001A57ED">
      <w:pPr>
        <w:numPr>
          <w:ilvl w:val="0"/>
          <w:numId w:val="34"/>
        </w:numPr>
        <w:spacing w:before="120" w:after="60"/>
        <w:ind w:leftChars="271" w:left="956"/>
        <w:rPr>
          <w:i/>
          <w:szCs w:val="20"/>
          <w:lang w:eastAsia="ko-KR"/>
        </w:rPr>
      </w:pPr>
      <w:r w:rsidRPr="001A57ED">
        <w:rPr>
          <w:rFonts w:hint="eastAsia"/>
          <w:i/>
          <w:szCs w:val="20"/>
          <w:lang w:eastAsia="ko-KR"/>
        </w:rPr>
        <w:t>B</w:t>
      </w:r>
      <w:r w:rsidRPr="001A57ED">
        <w:rPr>
          <w:i/>
          <w:szCs w:val="20"/>
          <w:lang w:eastAsia="ko-KR"/>
        </w:rPr>
        <w:t xml:space="preserve">WP is </w:t>
      </w:r>
      <w:r w:rsidRPr="001A57ED">
        <w:rPr>
          <w:rFonts w:hint="eastAsia"/>
          <w:i/>
          <w:szCs w:val="20"/>
          <w:lang w:eastAsia="ko-KR"/>
        </w:rPr>
        <w:t xml:space="preserve">defined </w:t>
      </w:r>
      <w:r w:rsidRPr="001A57ED">
        <w:rPr>
          <w:i/>
          <w:szCs w:val="20"/>
          <w:lang w:eastAsia="ko-KR"/>
        </w:rPr>
        <w:t>for NR sidelink.</w:t>
      </w:r>
    </w:p>
    <w:p w14:paraId="477E845A" w14:textId="77777777" w:rsidR="001A57ED" w:rsidRPr="001A57ED" w:rsidRDefault="001A57ED" w:rsidP="001A57ED">
      <w:pPr>
        <w:numPr>
          <w:ilvl w:val="1"/>
          <w:numId w:val="34"/>
        </w:numPr>
        <w:spacing w:before="120" w:after="60"/>
        <w:ind w:leftChars="614" w:left="1711"/>
        <w:rPr>
          <w:i/>
          <w:szCs w:val="20"/>
          <w:lang w:eastAsia="ko-KR"/>
        </w:rPr>
      </w:pPr>
      <w:r w:rsidRPr="001A57ED">
        <w:rPr>
          <w:rFonts w:hint="eastAsia"/>
          <w:i/>
          <w:szCs w:val="20"/>
          <w:lang w:eastAsia="ko-KR"/>
        </w:rPr>
        <w:t>In a licensed carrier, SL BWP is defined separately from BWP for Uu from the specification perspective.</w:t>
      </w:r>
    </w:p>
    <w:p w14:paraId="5BA84909" w14:textId="77777777" w:rsidR="001A57ED" w:rsidRPr="001A57ED" w:rsidRDefault="001A57ED" w:rsidP="001A57ED">
      <w:pPr>
        <w:numPr>
          <w:ilvl w:val="2"/>
          <w:numId w:val="34"/>
        </w:numPr>
        <w:spacing w:before="120" w:after="60"/>
        <w:ind w:leftChars="957" w:left="2465"/>
        <w:rPr>
          <w:i/>
          <w:szCs w:val="20"/>
          <w:lang w:eastAsia="ko-KR"/>
        </w:rPr>
      </w:pPr>
      <w:r w:rsidRPr="001A57ED">
        <w:rPr>
          <w:rFonts w:hint="eastAsia"/>
          <w:i/>
          <w:szCs w:val="20"/>
          <w:lang w:eastAsia="ko-KR"/>
        </w:rPr>
        <w:t>FFS the relation with Uu BWP.</w:t>
      </w:r>
    </w:p>
    <w:p w14:paraId="6206BE07" w14:textId="77777777" w:rsidR="001A57ED" w:rsidRPr="001A57ED" w:rsidRDefault="001A57ED" w:rsidP="001A57ED">
      <w:pPr>
        <w:numPr>
          <w:ilvl w:val="1"/>
          <w:numId w:val="34"/>
        </w:numPr>
        <w:spacing w:before="120" w:after="60"/>
        <w:ind w:leftChars="614" w:left="1711"/>
        <w:rPr>
          <w:i/>
          <w:szCs w:val="20"/>
          <w:lang w:eastAsia="ko-KR"/>
        </w:rPr>
      </w:pPr>
      <w:r w:rsidRPr="001A57ED">
        <w:rPr>
          <w:i/>
          <w:szCs w:val="20"/>
          <w:lang w:eastAsia="ko-KR"/>
        </w:rPr>
        <w:t>T</w:t>
      </w:r>
      <w:r w:rsidRPr="001A57ED">
        <w:rPr>
          <w:rFonts w:hint="eastAsia"/>
          <w:i/>
          <w:szCs w:val="20"/>
          <w:lang w:eastAsia="ko-KR"/>
        </w:rPr>
        <w:t>he</w:t>
      </w:r>
      <w:r w:rsidRPr="001A57ED">
        <w:rPr>
          <w:i/>
          <w:szCs w:val="20"/>
          <w:lang w:eastAsia="ko-KR"/>
        </w:rPr>
        <w:t xml:space="preserve"> same SL BWP is used for both Tx and Rx.</w:t>
      </w:r>
    </w:p>
    <w:p w14:paraId="37B4F1A1" w14:textId="77777777" w:rsidR="001A57ED" w:rsidRPr="001A57ED" w:rsidRDefault="001A57ED" w:rsidP="001A57ED">
      <w:pPr>
        <w:numPr>
          <w:ilvl w:val="1"/>
          <w:numId w:val="34"/>
        </w:numPr>
        <w:spacing w:before="120" w:after="60"/>
        <w:ind w:leftChars="614" w:left="1711"/>
        <w:rPr>
          <w:i/>
          <w:szCs w:val="20"/>
          <w:lang w:eastAsia="ko-KR"/>
        </w:rPr>
      </w:pPr>
      <w:r w:rsidRPr="001A57ED">
        <w:rPr>
          <w:rFonts w:hint="eastAsia"/>
          <w:i/>
          <w:szCs w:val="20"/>
          <w:lang w:eastAsia="ko-KR"/>
        </w:rPr>
        <w:t>Each r</w:t>
      </w:r>
      <w:r w:rsidRPr="001A57ED">
        <w:rPr>
          <w:i/>
          <w:szCs w:val="20"/>
          <w:lang w:eastAsia="ko-KR"/>
        </w:rPr>
        <w:t xml:space="preserve">esource pool is (pre)configured within a </w:t>
      </w:r>
      <w:r w:rsidRPr="001A57ED">
        <w:rPr>
          <w:rFonts w:hint="eastAsia"/>
          <w:i/>
          <w:szCs w:val="20"/>
          <w:lang w:eastAsia="ko-KR"/>
        </w:rPr>
        <w:t xml:space="preserve">SL </w:t>
      </w:r>
      <w:r w:rsidRPr="001A57ED">
        <w:rPr>
          <w:i/>
          <w:szCs w:val="20"/>
          <w:lang w:eastAsia="ko-KR"/>
        </w:rPr>
        <w:t xml:space="preserve">BWP. </w:t>
      </w:r>
    </w:p>
    <w:p w14:paraId="33A67439" w14:textId="77777777" w:rsidR="001A57ED" w:rsidRPr="001A57ED" w:rsidRDefault="001A57ED" w:rsidP="001A57ED">
      <w:pPr>
        <w:numPr>
          <w:ilvl w:val="1"/>
          <w:numId w:val="34"/>
        </w:numPr>
        <w:spacing w:before="120" w:after="60"/>
        <w:ind w:leftChars="614" w:left="1711"/>
        <w:rPr>
          <w:i/>
          <w:szCs w:val="20"/>
          <w:lang w:eastAsia="ko-KR"/>
        </w:rPr>
      </w:pPr>
      <w:r w:rsidRPr="001A57ED">
        <w:rPr>
          <w:i/>
          <w:szCs w:val="20"/>
          <w:lang w:eastAsia="ko-KR"/>
        </w:rPr>
        <w:t xml:space="preserve">Only one SL BWP is (pre)configured for RRC idle or out of coverage NR V2X UEs in a carrier. </w:t>
      </w:r>
    </w:p>
    <w:p w14:paraId="13C5742B" w14:textId="77777777" w:rsidR="001A57ED" w:rsidRPr="001A57ED" w:rsidRDefault="001A57ED" w:rsidP="001A57ED">
      <w:pPr>
        <w:numPr>
          <w:ilvl w:val="1"/>
          <w:numId w:val="34"/>
        </w:numPr>
        <w:spacing w:before="120" w:after="60"/>
        <w:ind w:leftChars="614" w:left="1711"/>
        <w:rPr>
          <w:i/>
          <w:szCs w:val="20"/>
          <w:lang w:eastAsia="ko-KR"/>
        </w:rPr>
      </w:pPr>
      <w:r w:rsidRPr="001A57ED">
        <w:rPr>
          <w:rFonts w:hint="eastAsia"/>
          <w:i/>
          <w:szCs w:val="20"/>
          <w:lang w:eastAsia="ko-KR"/>
        </w:rPr>
        <w:t xml:space="preserve">For RRC connected UEs, only one SL BWP is active in a carrier. No </w:t>
      </w:r>
      <w:r w:rsidRPr="001A57ED">
        <w:rPr>
          <w:i/>
          <w:szCs w:val="20"/>
          <w:lang w:eastAsia="ko-KR"/>
        </w:rPr>
        <w:t>signalling</w:t>
      </w:r>
      <w:r w:rsidRPr="001A57ED">
        <w:rPr>
          <w:rFonts w:hint="eastAsia"/>
          <w:i/>
          <w:szCs w:val="20"/>
          <w:lang w:eastAsia="ko-KR"/>
        </w:rPr>
        <w:t xml:space="preserve"> is exchanged in sidelink for activation and </w:t>
      </w:r>
      <w:r w:rsidRPr="001A57ED">
        <w:rPr>
          <w:i/>
          <w:szCs w:val="20"/>
          <w:lang w:eastAsia="ko-KR"/>
        </w:rPr>
        <w:t>deactivation</w:t>
      </w:r>
      <w:r w:rsidRPr="001A57ED">
        <w:rPr>
          <w:rFonts w:hint="eastAsia"/>
          <w:i/>
          <w:szCs w:val="20"/>
          <w:lang w:eastAsia="ko-KR"/>
        </w:rPr>
        <w:t xml:space="preserve"> of SL BWP.</w:t>
      </w:r>
    </w:p>
    <w:p w14:paraId="190657B6" w14:textId="77777777" w:rsidR="001A57ED" w:rsidRPr="001A57ED" w:rsidRDefault="001A57ED" w:rsidP="001A57ED">
      <w:pPr>
        <w:numPr>
          <w:ilvl w:val="2"/>
          <w:numId w:val="34"/>
        </w:numPr>
        <w:spacing w:before="120" w:after="60"/>
        <w:ind w:leftChars="957" w:left="2465"/>
        <w:rPr>
          <w:i/>
          <w:szCs w:val="20"/>
          <w:lang w:eastAsia="ko-KR"/>
        </w:rPr>
      </w:pPr>
      <w:r w:rsidRPr="001A57ED">
        <w:rPr>
          <w:i/>
          <w:szCs w:val="20"/>
          <w:highlight w:val="darkYellow"/>
          <w:lang w:eastAsia="ko-KR"/>
        </w:rPr>
        <w:t>Working assumption</w:t>
      </w:r>
      <w:r w:rsidRPr="001A57ED">
        <w:rPr>
          <w:i/>
          <w:szCs w:val="20"/>
          <w:lang w:eastAsia="ko-KR"/>
        </w:rPr>
        <w:t>: only one SL BWP is configured in a carrier for a NR V2X UE</w:t>
      </w:r>
    </w:p>
    <w:p w14:paraId="235F9C8A" w14:textId="77777777" w:rsidR="001A57ED" w:rsidRPr="001A57ED" w:rsidRDefault="001A57ED" w:rsidP="001A57ED">
      <w:pPr>
        <w:numPr>
          <w:ilvl w:val="3"/>
          <w:numId w:val="34"/>
        </w:numPr>
        <w:spacing w:before="120" w:after="60"/>
        <w:ind w:leftChars="1300" w:left="3220"/>
        <w:rPr>
          <w:i/>
          <w:szCs w:val="20"/>
          <w:lang w:eastAsia="ko-KR"/>
        </w:rPr>
      </w:pPr>
      <w:r w:rsidRPr="001A57ED">
        <w:rPr>
          <w:i/>
          <w:szCs w:val="20"/>
          <w:lang w:eastAsia="ko-KR"/>
        </w:rPr>
        <w:t>Revisit in the next meeting if significant issues are found</w:t>
      </w:r>
    </w:p>
    <w:p w14:paraId="26050F2F" w14:textId="77777777" w:rsidR="001A57ED" w:rsidRPr="001A57ED" w:rsidRDefault="001A57ED" w:rsidP="001A57ED">
      <w:pPr>
        <w:numPr>
          <w:ilvl w:val="1"/>
          <w:numId w:val="34"/>
        </w:numPr>
        <w:spacing w:before="120" w:after="60"/>
        <w:ind w:leftChars="614" w:left="1711"/>
        <w:rPr>
          <w:i/>
          <w:szCs w:val="20"/>
          <w:lang w:eastAsia="ko-KR"/>
        </w:rPr>
      </w:pPr>
      <w:r w:rsidRPr="001A57ED">
        <w:rPr>
          <w:i/>
          <w:szCs w:val="20"/>
          <w:lang w:eastAsia="ko-KR"/>
        </w:rPr>
        <w:t>N</w:t>
      </w:r>
      <w:r w:rsidRPr="001A57ED">
        <w:rPr>
          <w:rFonts w:hint="eastAsia"/>
          <w:i/>
          <w:szCs w:val="20"/>
          <w:lang w:eastAsia="ko-KR"/>
        </w:rPr>
        <w:t xml:space="preserve">umerology </w:t>
      </w:r>
      <w:r w:rsidRPr="001A57ED">
        <w:rPr>
          <w:i/>
          <w:szCs w:val="20"/>
          <w:lang w:eastAsia="ko-KR"/>
        </w:rPr>
        <w:t xml:space="preserve">is a part of SL BWP configuration. </w:t>
      </w:r>
    </w:p>
    <w:p w14:paraId="2B2448A1" w14:textId="77777777" w:rsidR="001A57ED" w:rsidRPr="001A57ED" w:rsidRDefault="001A57ED" w:rsidP="001A57ED">
      <w:pPr>
        <w:spacing w:before="120" w:after="60"/>
        <w:ind w:leftChars="100" w:left="220"/>
        <w:rPr>
          <w:i/>
          <w:szCs w:val="20"/>
          <w:lang w:val="x-none" w:eastAsia="ko-KR"/>
        </w:rPr>
      </w:pPr>
      <w:r w:rsidRPr="001A57ED">
        <w:rPr>
          <w:rFonts w:hint="eastAsia"/>
          <w:i/>
          <w:szCs w:val="20"/>
          <w:lang w:val="x-none" w:eastAsia="ko-KR"/>
        </w:rPr>
        <w:t xml:space="preserve">Note: This does not intend to make restriction in designing the sidelink aspects related to </w:t>
      </w:r>
      <w:r w:rsidRPr="001A57ED">
        <w:rPr>
          <w:i/>
          <w:szCs w:val="20"/>
          <w:lang w:eastAsia="ko-KR"/>
        </w:rPr>
        <w:t xml:space="preserve">SL </w:t>
      </w:r>
      <w:r w:rsidRPr="001A57ED">
        <w:rPr>
          <w:rFonts w:hint="eastAsia"/>
          <w:i/>
          <w:szCs w:val="20"/>
          <w:lang w:val="x-none" w:eastAsia="ko-KR"/>
        </w:rPr>
        <w:t>BWP.</w:t>
      </w:r>
    </w:p>
    <w:p w14:paraId="2A031810" w14:textId="77777777" w:rsidR="001A57ED" w:rsidRPr="001A57ED" w:rsidRDefault="001A57ED" w:rsidP="001A57ED">
      <w:pPr>
        <w:spacing w:before="120" w:after="60"/>
        <w:ind w:leftChars="100" w:left="220"/>
        <w:rPr>
          <w:i/>
          <w:szCs w:val="20"/>
          <w:lang w:val="x-none" w:eastAsia="ko-KR"/>
        </w:rPr>
      </w:pPr>
      <w:r w:rsidRPr="001A57ED">
        <w:rPr>
          <w:rFonts w:hint="eastAsia"/>
          <w:i/>
          <w:szCs w:val="20"/>
          <w:lang w:val="x-none" w:eastAsia="ko-KR"/>
        </w:rPr>
        <w:t>Note: This does not preclude the possibility where a</w:t>
      </w:r>
      <w:r w:rsidRPr="001A57ED">
        <w:rPr>
          <w:i/>
          <w:szCs w:val="20"/>
          <w:lang w:eastAsia="ko-KR"/>
        </w:rPr>
        <w:t xml:space="preserve"> NR V2X</w:t>
      </w:r>
      <w:r w:rsidRPr="001A57ED">
        <w:rPr>
          <w:rFonts w:hint="eastAsia"/>
          <w:i/>
          <w:szCs w:val="20"/>
          <w:lang w:val="x-none" w:eastAsia="ko-KR"/>
        </w:rPr>
        <w:t xml:space="preserve"> UE uses a Tx RF bandwidth </w:t>
      </w:r>
      <w:r w:rsidRPr="001A57ED">
        <w:rPr>
          <w:i/>
          <w:szCs w:val="20"/>
          <w:lang w:eastAsia="ko-KR"/>
        </w:rPr>
        <w:t>the same as or different than</w:t>
      </w:r>
      <w:r w:rsidRPr="001A57ED">
        <w:rPr>
          <w:rFonts w:hint="eastAsia"/>
          <w:i/>
          <w:szCs w:val="20"/>
          <w:lang w:val="x-none" w:eastAsia="ko-KR"/>
        </w:rPr>
        <w:t xml:space="preserve"> the SL BWP.</w:t>
      </w:r>
    </w:p>
    <w:p w14:paraId="53BEF3E7" w14:textId="77777777" w:rsidR="001A57ED" w:rsidRPr="001A57ED" w:rsidRDefault="001A57ED" w:rsidP="001A57ED">
      <w:pPr>
        <w:ind w:leftChars="100" w:left="220"/>
        <w:rPr>
          <w:i/>
          <w:lang w:val="x-none" w:eastAsia="x-none"/>
        </w:rPr>
      </w:pPr>
    </w:p>
    <w:p w14:paraId="5F9FD9CE" w14:textId="77777777" w:rsidR="001A57ED" w:rsidRPr="001A57ED" w:rsidRDefault="001A57ED" w:rsidP="001A57ED">
      <w:pPr>
        <w:ind w:leftChars="100" w:left="220"/>
        <w:rPr>
          <w:i/>
          <w:szCs w:val="20"/>
          <w:lang w:eastAsia="x-none"/>
        </w:rPr>
      </w:pPr>
      <w:r w:rsidRPr="001A57ED">
        <w:rPr>
          <w:rFonts w:hint="eastAsia"/>
          <w:i/>
          <w:szCs w:val="20"/>
          <w:highlight w:val="darkYellow"/>
          <w:lang w:eastAsia="ko-KR"/>
        </w:rPr>
        <w:t>Working assumption</w:t>
      </w:r>
      <w:r w:rsidRPr="001A57ED">
        <w:rPr>
          <w:rFonts w:hint="eastAsia"/>
          <w:i/>
          <w:szCs w:val="20"/>
          <w:lang w:eastAsia="ko-KR"/>
        </w:rPr>
        <w:t>:</w:t>
      </w:r>
    </w:p>
    <w:p w14:paraId="12739B77" w14:textId="77777777" w:rsidR="001A57ED" w:rsidRPr="001A57ED" w:rsidRDefault="001A57ED" w:rsidP="001A57ED">
      <w:pPr>
        <w:numPr>
          <w:ilvl w:val="0"/>
          <w:numId w:val="35"/>
        </w:numPr>
        <w:spacing w:before="120" w:after="60"/>
        <w:ind w:leftChars="443" w:left="1335"/>
        <w:rPr>
          <w:i/>
          <w:szCs w:val="20"/>
          <w:lang w:eastAsia="ko-KR"/>
        </w:rPr>
      </w:pPr>
      <w:r w:rsidRPr="001A57ED">
        <w:rPr>
          <w:i/>
          <w:szCs w:val="20"/>
          <w:lang w:eastAsia="ko-KR"/>
        </w:rPr>
        <w:t>Regarding PSCCH / PSSCH multiplexing, at least option 3 is supported</w:t>
      </w:r>
      <w:r w:rsidRPr="001A57ED">
        <w:rPr>
          <w:rFonts w:hint="eastAsia"/>
          <w:i/>
          <w:szCs w:val="20"/>
          <w:lang w:eastAsia="ko-KR"/>
        </w:rPr>
        <w:t xml:space="preserve"> for CP-OFDM</w:t>
      </w:r>
      <w:r w:rsidRPr="001A57ED">
        <w:rPr>
          <w:i/>
          <w:szCs w:val="20"/>
          <w:lang w:eastAsia="ko-KR"/>
        </w:rPr>
        <w:t>.</w:t>
      </w:r>
    </w:p>
    <w:p w14:paraId="781FDFB8" w14:textId="77777777" w:rsidR="001A57ED" w:rsidRPr="001A57ED" w:rsidRDefault="001A57ED" w:rsidP="001A57ED">
      <w:pPr>
        <w:numPr>
          <w:ilvl w:val="1"/>
          <w:numId w:val="35"/>
        </w:numPr>
        <w:spacing w:before="120" w:after="60"/>
        <w:ind w:leftChars="786" w:left="2089"/>
        <w:rPr>
          <w:i/>
          <w:szCs w:val="20"/>
          <w:lang w:eastAsia="ko-KR"/>
        </w:rPr>
      </w:pPr>
      <w:r w:rsidRPr="001A57ED">
        <w:rPr>
          <w:rFonts w:hint="eastAsia"/>
          <w:i/>
          <w:szCs w:val="20"/>
          <w:lang w:eastAsia="ko-KR"/>
        </w:rPr>
        <w:t xml:space="preserve">RAN1 assumes that transient period is not needed between symbols </w:t>
      </w:r>
      <w:r w:rsidRPr="001A57ED">
        <w:rPr>
          <w:i/>
          <w:szCs w:val="20"/>
          <w:lang w:eastAsia="ko-KR"/>
        </w:rPr>
        <w:t xml:space="preserve">containing </w:t>
      </w:r>
      <w:r w:rsidRPr="001A57ED">
        <w:rPr>
          <w:rFonts w:hint="eastAsia"/>
          <w:i/>
          <w:szCs w:val="20"/>
          <w:lang w:eastAsia="ko-KR"/>
        </w:rPr>
        <w:t>PSCCH</w:t>
      </w:r>
      <w:r w:rsidRPr="001A57ED">
        <w:rPr>
          <w:i/>
          <w:szCs w:val="20"/>
          <w:lang w:eastAsia="ko-KR"/>
        </w:rPr>
        <w:t xml:space="preserve"> and symbols not containing PSCCH </w:t>
      </w:r>
      <w:r w:rsidRPr="001A57ED">
        <w:rPr>
          <w:rFonts w:hint="eastAsia"/>
          <w:i/>
          <w:szCs w:val="20"/>
          <w:lang w:eastAsia="ko-KR"/>
        </w:rPr>
        <w:t>in the supported design of option 3.</w:t>
      </w:r>
    </w:p>
    <w:p w14:paraId="2AB0D1A4" w14:textId="77777777" w:rsidR="001A57ED" w:rsidRPr="001A57ED" w:rsidRDefault="001A57ED" w:rsidP="001A57ED">
      <w:pPr>
        <w:numPr>
          <w:ilvl w:val="1"/>
          <w:numId w:val="35"/>
        </w:numPr>
        <w:spacing w:before="120" w:after="60"/>
        <w:ind w:leftChars="786" w:left="2089"/>
        <w:rPr>
          <w:i/>
          <w:szCs w:val="20"/>
          <w:lang w:eastAsia="ko-KR"/>
        </w:rPr>
      </w:pPr>
      <w:r w:rsidRPr="001A57ED">
        <w:rPr>
          <w:rFonts w:hint="eastAsia"/>
          <w:i/>
          <w:szCs w:val="20"/>
          <w:lang w:eastAsia="ko-KR"/>
        </w:rPr>
        <w:t>FFS how to determine the starting symbol of PSCCH and the associated PSSCH</w:t>
      </w:r>
    </w:p>
    <w:p w14:paraId="50478790" w14:textId="1E6F30D3" w:rsidR="001A57ED" w:rsidRPr="001A57ED" w:rsidRDefault="001A57ED" w:rsidP="001A57ED">
      <w:pPr>
        <w:numPr>
          <w:ilvl w:val="1"/>
          <w:numId w:val="35"/>
        </w:numPr>
        <w:spacing w:before="120" w:after="60"/>
        <w:ind w:leftChars="786" w:left="2089"/>
        <w:rPr>
          <w:i/>
          <w:szCs w:val="20"/>
          <w:lang w:eastAsia="ko-KR"/>
        </w:rPr>
      </w:pPr>
      <w:r w:rsidRPr="001A57ED">
        <w:rPr>
          <w:i/>
          <w:szCs w:val="20"/>
          <w:lang w:eastAsia="ko-KR"/>
        </w:rPr>
        <w:t xml:space="preserve">FFS for </w:t>
      </w:r>
      <w:r w:rsidRPr="001A57ED">
        <w:rPr>
          <w:rFonts w:hint="eastAsia"/>
          <w:i/>
          <w:szCs w:val="20"/>
          <w:lang w:eastAsia="ko-KR"/>
        </w:rPr>
        <w:t>other options</w:t>
      </w:r>
      <w:r w:rsidRPr="001A57ED">
        <w:rPr>
          <w:i/>
          <w:szCs w:val="20"/>
          <w:lang w:eastAsia="ko-KR"/>
        </w:rPr>
        <w:t>. e.g. whether some of them are supported to increase PSCCH coverage.</w:t>
      </w:r>
    </w:p>
    <w:p w14:paraId="23A2947F" w14:textId="77777777" w:rsidR="001A57ED" w:rsidRDefault="001A57ED" w:rsidP="0058787A">
      <w:pPr>
        <w:rPr>
          <w:iCs/>
        </w:rPr>
      </w:pPr>
    </w:p>
    <w:p w14:paraId="2B8CB363" w14:textId="25F38CDE" w:rsidR="0037209D" w:rsidRPr="0085413E" w:rsidRDefault="0037209D" w:rsidP="0058787A">
      <w:r w:rsidRPr="0085413E">
        <w:rPr>
          <w:rFonts w:hint="eastAsia"/>
        </w:rPr>
        <w:t xml:space="preserve">In this contribution, </w:t>
      </w:r>
      <w:r w:rsidRPr="0085413E">
        <w:t xml:space="preserve">we </w:t>
      </w:r>
      <w:r w:rsidR="00E4379E" w:rsidRPr="0085413E">
        <w:t>make further discussions</w:t>
      </w:r>
      <w:r w:rsidRPr="0085413E">
        <w:t xml:space="preserve"> on NR V2X sidelink physical layer</w:t>
      </w:r>
      <w:r w:rsidR="00B75220" w:rsidRPr="0085413E">
        <w:t xml:space="preserve"> structures and propose some observations and proposals. </w:t>
      </w:r>
    </w:p>
    <w:p w14:paraId="4FCA9F6D" w14:textId="77777777" w:rsidR="00910515" w:rsidRPr="00313E18" w:rsidRDefault="00910515" w:rsidP="0058787A">
      <w:pPr>
        <w:rPr>
          <w:iCs/>
        </w:rPr>
      </w:pPr>
    </w:p>
    <w:p w14:paraId="28D51CBB" w14:textId="09E3E4B3" w:rsidR="00F67C1F" w:rsidRDefault="00A93F33" w:rsidP="00FC58B1">
      <w:pPr>
        <w:pStyle w:val="Heading1"/>
        <w:numPr>
          <w:ilvl w:val="0"/>
          <w:numId w:val="31"/>
        </w:numPr>
        <w:spacing w:after="120"/>
        <w:jc w:val="both"/>
        <w:rPr>
          <w:lang w:val="en-US" w:eastAsia="zh-CN"/>
        </w:rPr>
      </w:pPr>
      <w:r>
        <w:rPr>
          <w:lang w:val="en-US" w:eastAsia="zh-CN"/>
        </w:rPr>
        <w:t xml:space="preserve">Discussion of </w:t>
      </w:r>
      <w:r w:rsidR="00E075A4">
        <w:rPr>
          <w:lang w:val="en-US" w:eastAsia="zh-CN"/>
        </w:rPr>
        <w:t xml:space="preserve">NR V2X sidelink physical layer structures </w:t>
      </w:r>
    </w:p>
    <w:p w14:paraId="06C95ABB" w14:textId="77777777" w:rsidR="00B5232D" w:rsidRPr="00B5232D" w:rsidRDefault="00B5232D" w:rsidP="00B5232D"/>
    <w:p w14:paraId="3D0437AC" w14:textId="29B7F2FD" w:rsidR="00967F74" w:rsidRPr="00967F74" w:rsidRDefault="004453C2" w:rsidP="00967F74">
      <w:pPr>
        <w:pStyle w:val="Heading2"/>
        <w:rPr>
          <w:rFonts w:eastAsiaTheme="minorEastAsia"/>
          <w:lang w:eastAsia="zh-CN"/>
        </w:rPr>
      </w:pPr>
      <w:r>
        <w:rPr>
          <w:rFonts w:eastAsiaTheme="minorEastAsia" w:hint="eastAsia"/>
          <w:lang w:eastAsia="zh-CN"/>
        </w:rPr>
        <w:lastRenderedPageBreak/>
        <w:t>2.1</w:t>
      </w:r>
      <w:r w:rsidR="00967F74">
        <w:rPr>
          <w:rFonts w:eastAsiaTheme="minorEastAsia" w:hint="eastAsia"/>
          <w:lang w:eastAsia="zh-CN"/>
        </w:rPr>
        <w:t xml:space="preserve"> Waveform for sidelink</w:t>
      </w:r>
    </w:p>
    <w:p w14:paraId="6CBEEA4F" w14:textId="6ED7C1EF" w:rsidR="00177055" w:rsidRDefault="002A34D1" w:rsidP="00336607">
      <w:pPr>
        <w:spacing w:beforeLines="50" w:before="120" w:afterLines="50" w:after="120"/>
      </w:pPr>
      <w:r>
        <w:t xml:space="preserve">It was agreed in previous meeting that CP-OFDM is supported </w:t>
      </w:r>
      <w:r w:rsidR="005E026B">
        <w:t xml:space="preserve">for sidelink physical channels and further study the potential benefits of </w:t>
      </w:r>
      <w:r w:rsidR="00F45B5E">
        <w:t>DFT-S-OFDM</w:t>
      </w:r>
      <w:r w:rsidR="005E026B">
        <w:t xml:space="preserve"> especially in term of coverage. In our view, due to the much larger </w:t>
      </w:r>
      <w:r w:rsidR="008512E5">
        <w:t xml:space="preserve">signal propagation attenuation with distance in high frequency, the coverage issue is more relevant to the V2X sidelink design in FR2. Considering the PAPR/CM advantages of about 2dB or more for the waveform of </w:t>
      </w:r>
      <w:r w:rsidR="00F45B5E">
        <w:t>DFT-S-OFDM</w:t>
      </w:r>
      <w:r w:rsidR="008512E5">
        <w:t xml:space="preserve">, we prefer to keep the </w:t>
      </w:r>
      <w:r w:rsidR="00F45B5E">
        <w:t>DFT-S-OFDM</w:t>
      </w:r>
      <w:r w:rsidR="008512E5">
        <w:t xml:space="preserve"> as an alternative waveform choice at least for sidelink in FR2. </w:t>
      </w:r>
    </w:p>
    <w:p w14:paraId="13E632AA" w14:textId="05F79D3E" w:rsidR="00D05EA6" w:rsidRDefault="00177055" w:rsidP="00336607">
      <w:pPr>
        <w:spacing w:beforeLines="50" w:before="120" w:afterLines="50" w:after="120"/>
      </w:pPr>
      <w:r>
        <w:t xml:space="preserve">As stated in the SID of NR V2X SI, </w:t>
      </w:r>
      <w:r>
        <w:rPr>
          <w:lang w:eastAsia="ko-KR"/>
        </w:rPr>
        <w:t>t</w:t>
      </w:r>
      <w:r w:rsidRPr="003B08DB">
        <w:rPr>
          <w:lang w:eastAsia="ko-KR"/>
        </w:rPr>
        <w:t>he target is to have a common sidelink design for both FR1 and FR2</w:t>
      </w:r>
      <w:r>
        <w:rPr>
          <w:lang w:eastAsia="ko-KR"/>
        </w:rPr>
        <w:t xml:space="preserve">. Thus, even if </w:t>
      </w:r>
      <w:r w:rsidR="00F45B5E">
        <w:rPr>
          <w:lang w:eastAsia="ko-KR"/>
        </w:rPr>
        <w:t>DFT-S-OFDM</w:t>
      </w:r>
      <w:r>
        <w:rPr>
          <w:lang w:eastAsia="ko-KR"/>
        </w:rPr>
        <w:t xml:space="preserve"> is not considered for sidelink in FR1, it will be better to take it into account in the sidelink design, e.g. in aspect of reference signal design. </w:t>
      </w:r>
    </w:p>
    <w:p w14:paraId="03E6721C" w14:textId="5F3544A5" w:rsidR="008512E5" w:rsidRPr="002A34D1" w:rsidRDefault="00177055" w:rsidP="00336607">
      <w:pPr>
        <w:spacing w:beforeLines="50" w:before="120" w:afterLines="50" w:after="120"/>
      </w:pPr>
      <w:r>
        <w:t xml:space="preserve">In the discussion of multiplexing of PSCCH and PSSCH, </w:t>
      </w:r>
      <w:r w:rsidR="00C11E96">
        <w:t>the support at last for option 3 was agreed as working assumption in the previous meeting. In option 3 multiplexing, PSCCH and PSSCH may be multiplexed in FDM over some of the first several OFDM/</w:t>
      </w:r>
      <w:r w:rsidR="00F45B5E">
        <w:t>DFT-S-OFDM</w:t>
      </w:r>
      <w:r w:rsidR="00C11E96">
        <w:t xml:space="preserve"> symbols while the remaining PSSCH occupies other symbols. From PAPR/CM perspective, there are some potential issues with the waveform of </w:t>
      </w:r>
      <w:r w:rsidR="00F45B5E">
        <w:t>DFT-S-OFDM</w:t>
      </w:r>
      <w:r w:rsidR="00C11E96">
        <w:t xml:space="preserve"> if the option 3 multiplexing is used. That is, different symbols may have different PAPR/CM values for the sidelink transmissions over the TTI. In more detail, the symbols that contain the PSCCH may have larger PAPR/CM values than the symbols that don’t contain the PSCCH. This is illustrated in Figure 1 below. </w:t>
      </w:r>
    </w:p>
    <w:p w14:paraId="6660A961" w14:textId="77777777" w:rsidR="002A34D1" w:rsidRPr="008512E5" w:rsidRDefault="002A34D1" w:rsidP="00336607">
      <w:pPr>
        <w:spacing w:beforeLines="50" w:before="120" w:afterLines="50" w:after="120"/>
        <w:rPr>
          <w:b/>
        </w:rPr>
      </w:pPr>
    </w:p>
    <w:p w14:paraId="6BA8EEE7" w14:textId="7EFD5A3A" w:rsidR="00A41DFC" w:rsidRDefault="00C11E96" w:rsidP="00C11E96">
      <w:pPr>
        <w:jc w:val="center"/>
      </w:pPr>
      <w:r w:rsidRPr="002B397F">
        <w:rPr>
          <w:rFonts w:hint="eastAsia"/>
          <w:noProof/>
        </w:rPr>
        <w:drawing>
          <wp:inline distT="0" distB="0" distL="0" distR="0" wp14:anchorId="7580ACE1" wp14:editId="6475319E">
            <wp:extent cx="4795228" cy="310164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811622" cy="3112248"/>
                    </a:xfrm>
                    <a:prstGeom prst="rect">
                      <a:avLst/>
                    </a:prstGeom>
                    <a:noFill/>
                    <a:ln>
                      <a:noFill/>
                    </a:ln>
                  </pic:spPr>
                </pic:pic>
              </a:graphicData>
            </a:graphic>
          </wp:inline>
        </w:drawing>
      </w:r>
    </w:p>
    <w:p w14:paraId="587B6F7C" w14:textId="2FB89BCE" w:rsidR="00C11E96" w:rsidRDefault="00C11E96" w:rsidP="00C11E96">
      <w:pPr>
        <w:jc w:val="center"/>
      </w:pPr>
      <w:r w:rsidRPr="0012049C">
        <w:rPr>
          <w:rFonts w:hint="eastAsia"/>
          <w:b/>
        </w:rPr>
        <w:t>Figure 1:</w:t>
      </w:r>
      <w:r w:rsidR="00024B8D" w:rsidRPr="0012049C">
        <w:rPr>
          <w:b/>
        </w:rPr>
        <w:t xml:space="preserve"> Cubic metric analysis for the waveform</w:t>
      </w:r>
    </w:p>
    <w:p w14:paraId="15A03759" w14:textId="784E8C4E" w:rsidR="00C11E96" w:rsidRPr="00024B8D" w:rsidRDefault="00C11E96" w:rsidP="00C11E96"/>
    <w:p w14:paraId="7869759B" w14:textId="275B99D4" w:rsidR="00407D60" w:rsidRDefault="00407D60" w:rsidP="00407D60">
      <w:r>
        <w:rPr>
          <w:rFonts w:hint="eastAsia"/>
        </w:rPr>
        <w:t xml:space="preserve">In the figure, it is assumed that 20 PRBs are used for sidelink transmission </w:t>
      </w:r>
      <w:r>
        <w:t xml:space="preserve">with 2 PRBs and 18 PRBs for PSCCH and PSSCH respectively (for all symbols as in LTE-V2X) or with 12 PRBs and 8 PRBs for PSCCH and PSSCH respectively (for the symbols including PSCCH in option-3 multiplexing). It is assumed that for </w:t>
      </w:r>
      <w:r w:rsidR="00F45B5E">
        <w:t>DFT-S-OFDM</w:t>
      </w:r>
      <w:r>
        <w:t xml:space="preserve">, the DFT-precoding operation is separately performed for PSCCH and PSSCH over the symbols including PSCCH. From this figure, we can observe that in case of multiplexing option-3, the </w:t>
      </w:r>
      <w:r w:rsidR="00F45B5E">
        <w:t>DFT-S-OFDM</w:t>
      </w:r>
      <w:r>
        <w:t xml:space="preserve"> symbols including </w:t>
      </w:r>
      <w:r>
        <w:lastRenderedPageBreak/>
        <w:t xml:space="preserve">PSCCH have larger CM values by more than 1dB than the symbols that don’t include PSCCH. The non-uniform PAPR/CM property may be a potential issue for the waveform of </w:t>
      </w:r>
      <w:r w:rsidR="00F45B5E">
        <w:t>DFT-S-OFDM</w:t>
      </w:r>
      <w:r>
        <w:t xml:space="preserve">. Note that in LTE-V2X sidelink, </w:t>
      </w:r>
      <w:r w:rsidR="00C4661A">
        <w:t xml:space="preserve">all the symbols contain the PSCCH thus there is no such non-uniform PAPR/CM issue. </w:t>
      </w:r>
    </w:p>
    <w:p w14:paraId="1ED8B9CD" w14:textId="3EB57679" w:rsidR="00C11E96" w:rsidRDefault="00C11E96" w:rsidP="00C11E96"/>
    <w:p w14:paraId="528EE688" w14:textId="44F12A2D" w:rsidR="00C4661A" w:rsidRPr="00ED505B" w:rsidRDefault="00C4661A" w:rsidP="00C11E96">
      <w:pPr>
        <w:rPr>
          <w:b/>
        </w:rPr>
      </w:pPr>
      <w:r w:rsidRPr="00ED505B">
        <w:rPr>
          <w:rFonts w:hint="eastAsia"/>
          <w:b/>
        </w:rPr>
        <w:t xml:space="preserve">Observation 1: </w:t>
      </w:r>
      <w:r w:rsidRPr="00ED505B">
        <w:rPr>
          <w:b/>
        </w:rPr>
        <w:t xml:space="preserve">there is potential non-uniform PAPR/CM issue with </w:t>
      </w:r>
      <w:r w:rsidR="00F45B5E">
        <w:rPr>
          <w:b/>
        </w:rPr>
        <w:t>DFT-S-OFDM</w:t>
      </w:r>
      <w:r w:rsidRPr="00ED505B">
        <w:rPr>
          <w:b/>
        </w:rPr>
        <w:t xml:space="preserve"> if multiplexing option 3 is used for PSCCH and PSSCH. </w:t>
      </w:r>
    </w:p>
    <w:p w14:paraId="55484974" w14:textId="5136C6C0" w:rsidR="00C4661A" w:rsidRPr="00ED505B" w:rsidRDefault="00C4661A" w:rsidP="00C11E96">
      <w:pPr>
        <w:rPr>
          <w:b/>
        </w:rPr>
      </w:pPr>
    </w:p>
    <w:p w14:paraId="3D7384E6" w14:textId="799787BC" w:rsidR="00C4661A" w:rsidRPr="00ED505B" w:rsidRDefault="00C4661A" w:rsidP="00C11E96">
      <w:pPr>
        <w:rPr>
          <w:b/>
        </w:rPr>
      </w:pPr>
      <w:r w:rsidRPr="00ED505B">
        <w:rPr>
          <w:b/>
        </w:rPr>
        <w:t xml:space="preserve">Proposal 1: </w:t>
      </w:r>
      <w:r w:rsidR="00ED505B" w:rsidRPr="00ED505B">
        <w:rPr>
          <w:b/>
        </w:rPr>
        <w:t>Discuss to support</w:t>
      </w:r>
      <w:r w:rsidRPr="00ED505B">
        <w:rPr>
          <w:b/>
        </w:rPr>
        <w:t xml:space="preserve"> </w:t>
      </w:r>
      <w:r w:rsidR="00F45B5E">
        <w:rPr>
          <w:b/>
        </w:rPr>
        <w:t>DFT-S-OFDM</w:t>
      </w:r>
      <w:r w:rsidRPr="00ED505B">
        <w:rPr>
          <w:b/>
        </w:rPr>
        <w:t xml:space="preserve"> at least for </w:t>
      </w:r>
      <w:r w:rsidR="00C05849" w:rsidRPr="00ED505B">
        <w:rPr>
          <w:b/>
        </w:rPr>
        <w:t>FR2</w:t>
      </w:r>
      <w:r w:rsidR="00ED505B" w:rsidRPr="00ED505B">
        <w:rPr>
          <w:b/>
        </w:rPr>
        <w:t xml:space="preserve">. Prefer to make sidelink design compatible </w:t>
      </w:r>
      <w:r w:rsidR="00691209">
        <w:rPr>
          <w:b/>
        </w:rPr>
        <w:t xml:space="preserve">(e.g. in RS design) </w:t>
      </w:r>
      <w:r w:rsidR="00ED505B" w:rsidRPr="00ED505B">
        <w:rPr>
          <w:b/>
        </w:rPr>
        <w:t xml:space="preserve">with </w:t>
      </w:r>
      <w:r w:rsidR="00F45B5E">
        <w:rPr>
          <w:b/>
        </w:rPr>
        <w:t>DFT-S-OFDM</w:t>
      </w:r>
      <w:r w:rsidR="00ED505B" w:rsidRPr="00ED505B">
        <w:rPr>
          <w:b/>
        </w:rPr>
        <w:t xml:space="preserve"> for common design for FR1 and FR2. </w:t>
      </w:r>
    </w:p>
    <w:p w14:paraId="6D631B18" w14:textId="0E135E7C" w:rsidR="00ED505B" w:rsidRPr="00ED505B" w:rsidRDefault="00ED505B" w:rsidP="00C11E96">
      <w:pPr>
        <w:rPr>
          <w:b/>
        </w:rPr>
      </w:pPr>
    </w:p>
    <w:p w14:paraId="181C6AC7" w14:textId="24A0027E" w:rsidR="00ED505B" w:rsidRPr="00ED505B" w:rsidRDefault="00ED505B" w:rsidP="00C11E96">
      <w:pPr>
        <w:rPr>
          <w:b/>
        </w:rPr>
      </w:pPr>
      <w:r w:rsidRPr="00ED505B">
        <w:rPr>
          <w:b/>
        </w:rPr>
        <w:t xml:space="preserve">Proposal 2: </w:t>
      </w:r>
      <w:r w:rsidR="00F45B5E">
        <w:rPr>
          <w:b/>
        </w:rPr>
        <w:t>DFT-S-OFDM</w:t>
      </w:r>
      <w:r w:rsidRPr="00ED505B">
        <w:rPr>
          <w:b/>
        </w:rPr>
        <w:t xml:space="preserve"> and option-3 multiplexing of PSCCH/PSSCH are not used simultaneously. </w:t>
      </w:r>
    </w:p>
    <w:p w14:paraId="0D168A3B" w14:textId="77777777" w:rsidR="00E164EF" w:rsidRPr="00AB0955" w:rsidRDefault="00E164EF" w:rsidP="00E503E6"/>
    <w:p w14:paraId="028388F0" w14:textId="4F9B3980" w:rsidR="00CD114B" w:rsidRPr="00024B8D" w:rsidRDefault="00A41DFC" w:rsidP="00024B8D">
      <w:pPr>
        <w:pStyle w:val="Heading2"/>
        <w:numPr>
          <w:ilvl w:val="1"/>
          <w:numId w:val="31"/>
        </w:numPr>
      </w:pPr>
      <w:r w:rsidRPr="00AB0955">
        <w:t>N</w:t>
      </w:r>
      <w:r w:rsidRPr="00AB0955">
        <w:rPr>
          <w:rFonts w:hint="eastAsia"/>
        </w:rPr>
        <w:t xml:space="preserve">umerology </w:t>
      </w:r>
      <w:r w:rsidRPr="00AB0955">
        <w:t>for sidelink</w:t>
      </w:r>
    </w:p>
    <w:p w14:paraId="27493A22" w14:textId="740141E6" w:rsidR="00355FDA" w:rsidRDefault="00CD114B" w:rsidP="00336607">
      <w:pPr>
        <w:spacing w:beforeLines="50" w:before="120" w:afterLines="50" w:after="120"/>
      </w:pPr>
      <w:r>
        <w:t xml:space="preserve">At the previous meeting, numerology of CP for the sidelink channels was discussed with the agreements shown above. </w:t>
      </w:r>
      <w:r w:rsidR="0066782E">
        <w:t>The table 1</w:t>
      </w:r>
      <w:r w:rsidR="00355FDA">
        <w:t xml:space="preserve"> below shows the CP duration values of the normal CPs for all SCS values and of the extended CPs for SCS larger than 15kHz. </w:t>
      </w:r>
    </w:p>
    <w:p w14:paraId="465D39ED" w14:textId="6B5313B7" w:rsidR="00355FDA" w:rsidRDefault="00537D79" w:rsidP="00336607">
      <w:pPr>
        <w:spacing w:beforeLines="50" w:before="120" w:afterLines="50" w:after="120"/>
      </w:pPr>
      <w:r>
        <w:t>I</w:t>
      </w:r>
      <w:r>
        <w:rPr>
          <w:rFonts w:hint="eastAsia"/>
        </w:rPr>
        <w:t xml:space="preserve">n </w:t>
      </w:r>
      <w:r>
        <w:t>sidelink transmissions,</w:t>
      </w:r>
      <w:r w:rsidR="00630498">
        <w:t xml:space="preserve"> the CP length need to accommodate </w:t>
      </w:r>
      <w:r w:rsidR="007B26B2">
        <w:t>not only the multi-path channel delay spread, but also the propagation delays and the potential timing errors</w:t>
      </w:r>
      <w:r w:rsidR="00394BFC">
        <w:t xml:space="preserve"> for different transmitters</w:t>
      </w:r>
      <w:r w:rsidR="007B26B2">
        <w:t xml:space="preserve">. </w:t>
      </w:r>
      <w:r w:rsidR="0025508B">
        <w:t xml:space="preserve">In particular, </w:t>
      </w:r>
      <w:r w:rsidR="005429A8">
        <w:t xml:space="preserve">the propagation delay difference for the simultaneous near and far transmitters impose more requirements for the CP length of the sidelink transmissions. </w:t>
      </w:r>
      <w:r w:rsidR="00355FDA">
        <w:t>For 30kHz in FR1, the extended CP length of up to 8.3us (which means the support of sidelink transmission range of about 2500m ideally)</w:t>
      </w:r>
      <w:r w:rsidR="000C6E69">
        <w:t xml:space="preserve"> is achieved at the large cost of 20% CP overhead. Actually, such large sidelink communication range may happen very infrequently even if it is required to be supported. Moreover, the signal strength of the very far UEs is generally too weak to cause severe interference to the near transmitters. Thus, we prefer not to support extended CP for 30kHz SCS. </w:t>
      </w:r>
    </w:p>
    <w:p w14:paraId="11CFBB6A" w14:textId="520EDD7A" w:rsidR="00537D79" w:rsidRDefault="00C9416F" w:rsidP="00C9416F">
      <w:pPr>
        <w:spacing w:beforeLines="50" w:before="120" w:afterLines="50" w:after="120"/>
      </w:pPr>
      <w:r>
        <w:t>For FR2, if normal CP is supported for both 60kHz and 120kHz SCSs and extended CP is supported only for 60kHz SCS, then the supported CP length set is {4.2, 1.2, 0.6 us} as shown in the table. It seems that there is no strong need to support extended CP for 120kHz to introduce new CP length of 2.1us. Thus, we have the following proposal on CP length</w:t>
      </w:r>
    </w:p>
    <w:p w14:paraId="6FC24560" w14:textId="5A5707F4" w:rsidR="003F71C2" w:rsidRDefault="003F71C2" w:rsidP="004F15E2"/>
    <w:p w14:paraId="75A74E0F" w14:textId="407320E0" w:rsidR="00C9416F" w:rsidRDefault="00C9416F" w:rsidP="004F15E2">
      <w:pPr>
        <w:rPr>
          <w:b/>
        </w:rPr>
      </w:pPr>
      <w:r>
        <w:rPr>
          <w:b/>
        </w:rPr>
        <w:t>Proposal 3</w:t>
      </w:r>
      <w:r w:rsidRPr="00614890">
        <w:rPr>
          <w:b/>
        </w:rPr>
        <w:t>:</w:t>
      </w:r>
      <w:r>
        <w:rPr>
          <w:b/>
        </w:rPr>
        <w:t xml:space="preserve"> Extended CP is only supported for 60kHz SCS for both FR1 and FR2</w:t>
      </w:r>
      <w:r w:rsidRPr="00A7063C">
        <w:rPr>
          <w:b/>
        </w:rPr>
        <w:t>.</w:t>
      </w:r>
    </w:p>
    <w:p w14:paraId="4AF29B39" w14:textId="5839A84E" w:rsidR="00C9416F" w:rsidRDefault="00C9416F" w:rsidP="004F15E2"/>
    <w:p w14:paraId="36FAA6EE" w14:textId="77777777" w:rsidR="00C9416F" w:rsidRDefault="00C9416F" w:rsidP="004F15E2"/>
    <w:p w14:paraId="7ACD18C5" w14:textId="215E218A" w:rsidR="00071690" w:rsidRPr="00AB0955" w:rsidRDefault="00AE0932" w:rsidP="00AE0932">
      <w:pPr>
        <w:jc w:val="center"/>
        <w:rPr>
          <w:b/>
        </w:rPr>
      </w:pPr>
      <w:r w:rsidRPr="00AB0955">
        <w:rPr>
          <w:b/>
        </w:rPr>
        <w:t>T</w:t>
      </w:r>
      <w:r w:rsidRPr="00AB0955">
        <w:rPr>
          <w:rFonts w:hint="eastAsia"/>
          <w:b/>
        </w:rPr>
        <w:t xml:space="preserve">able </w:t>
      </w:r>
      <w:r w:rsidR="00024B8D">
        <w:rPr>
          <w:b/>
        </w:rPr>
        <w:t>1</w:t>
      </w:r>
      <w:r w:rsidRPr="00AB0955">
        <w:rPr>
          <w:b/>
        </w:rPr>
        <w:t>: Duration values for various SCS parameters</w:t>
      </w:r>
    </w:p>
    <w:tbl>
      <w:tblPr>
        <w:tblStyle w:val="TableGrid"/>
        <w:tblW w:w="0" w:type="auto"/>
        <w:jc w:val="center"/>
        <w:tblLook w:val="04A0" w:firstRow="1" w:lastRow="0" w:firstColumn="1" w:lastColumn="0" w:noHBand="0" w:noVBand="1"/>
      </w:tblPr>
      <w:tblGrid>
        <w:gridCol w:w="1413"/>
        <w:gridCol w:w="1701"/>
        <w:gridCol w:w="1559"/>
        <w:gridCol w:w="1843"/>
      </w:tblGrid>
      <w:tr w:rsidR="00C7591F" w14:paraId="403B389D" w14:textId="74F2040F" w:rsidTr="00C7591F">
        <w:trPr>
          <w:jc w:val="center"/>
        </w:trPr>
        <w:tc>
          <w:tcPr>
            <w:tcW w:w="1413" w:type="dxa"/>
          </w:tcPr>
          <w:p w14:paraId="2D5F2F68" w14:textId="013F19D6" w:rsidR="00C7591F" w:rsidRDefault="00C7591F" w:rsidP="004F15E2">
            <w:r>
              <w:t>S</w:t>
            </w:r>
            <w:r>
              <w:rPr>
                <w:rFonts w:hint="eastAsia"/>
              </w:rPr>
              <w:t>ub</w:t>
            </w:r>
            <w:r>
              <w:t>carrier spacing (kHz)</w:t>
            </w:r>
          </w:p>
        </w:tc>
        <w:tc>
          <w:tcPr>
            <w:tcW w:w="1701" w:type="dxa"/>
          </w:tcPr>
          <w:p w14:paraId="37AA858B" w14:textId="7FA6BEA7" w:rsidR="00C7591F" w:rsidRDefault="00C7591F" w:rsidP="004F15E2">
            <w:r>
              <w:rPr>
                <w:rFonts w:hint="eastAsia"/>
              </w:rPr>
              <w:t>OFDM symbol duration (us)</w:t>
            </w:r>
          </w:p>
        </w:tc>
        <w:tc>
          <w:tcPr>
            <w:tcW w:w="1559" w:type="dxa"/>
          </w:tcPr>
          <w:p w14:paraId="23D1FA64" w14:textId="6E9686C0" w:rsidR="00C7591F" w:rsidRDefault="00C7591F" w:rsidP="004F15E2">
            <w:r>
              <w:t xml:space="preserve">CP duration (us) </w:t>
            </w:r>
          </w:p>
        </w:tc>
        <w:tc>
          <w:tcPr>
            <w:tcW w:w="1843" w:type="dxa"/>
          </w:tcPr>
          <w:p w14:paraId="497FA073" w14:textId="1FBC59CE" w:rsidR="00C7591F" w:rsidRDefault="00C7591F" w:rsidP="004F15E2">
            <w:r>
              <w:t xml:space="preserve">CP overhead </w:t>
            </w:r>
          </w:p>
        </w:tc>
      </w:tr>
      <w:tr w:rsidR="00C7591F" w14:paraId="2EEB149D" w14:textId="2E7E79EE" w:rsidTr="00C7591F">
        <w:trPr>
          <w:jc w:val="center"/>
        </w:trPr>
        <w:tc>
          <w:tcPr>
            <w:tcW w:w="1413" w:type="dxa"/>
          </w:tcPr>
          <w:p w14:paraId="3AF7BAE6" w14:textId="1631A0D2" w:rsidR="00C7591F" w:rsidRDefault="00C7591F" w:rsidP="004F15E2">
            <w:r>
              <w:rPr>
                <w:rFonts w:hint="eastAsia"/>
              </w:rPr>
              <w:lastRenderedPageBreak/>
              <w:t>15</w:t>
            </w:r>
          </w:p>
        </w:tc>
        <w:tc>
          <w:tcPr>
            <w:tcW w:w="1701" w:type="dxa"/>
          </w:tcPr>
          <w:p w14:paraId="4CC9D78E" w14:textId="4B85DFC3" w:rsidR="00C7591F" w:rsidRDefault="00C7591F" w:rsidP="004F15E2">
            <w:r>
              <w:rPr>
                <w:rFonts w:hint="eastAsia"/>
              </w:rPr>
              <w:t>66.</w:t>
            </w:r>
            <w:r>
              <w:t>6</w:t>
            </w:r>
            <w:r>
              <w:rPr>
                <w:rFonts w:hint="eastAsia"/>
              </w:rPr>
              <w:t>7</w:t>
            </w:r>
          </w:p>
        </w:tc>
        <w:tc>
          <w:tcPr>
            <w:tcW w:w="1559" w:type="dxa"/>
          </w:tcPr>
          <w:p w14:paraId="765F3FCB" w14:textId="0AA62B80" w:rsidR="00C7591F" w:rsidRDefault="00C7591F" w:rsidP="004F15E2">
            <w:r>
              <w:rPr>
                <w:rFonts w:hint="eastAsia"/>
              </w:rPr>
              <w:t>4.7</w:t>
            </w:r>
          </w:p>
        </w:tc>
        <w:tc>
          <w:tcPr>
            <w:tcW w:w="1843" w:type="dxa"/>
          </w:tcPr>
          <w:p w14:paraId="3F1F4D73" w14:textId="6901410A" w:rsidR="00C7591F" w:rsidRDefault="00C7591F" w:rsidP="004F15E2">
            <w:r>
              <w:t>6.6%</w:t>
            </w:r>
          </w:p>
        </w:tc>
      </w:tr>
      <w:tr w:rsidR="00C7591F" w14:paraId="190D6DCC" w14:textId="5568825C" w:rsidTr="00C7591F">
        <w:trPr>
          <w:jc w:val="center"/>
        </w:trPr>
        <w:tc>
          <w:tcPr>
            <w:tcW w:w="1413" w:type="dxa"/>
          </w:tcPr>
          <w:p w14:paraId="0B828ABA" w14:textId="395CF625" w:rsidR="00C7591F" w:rsidRDefault="00C7591F" w:rsidP="004F15E2">
            <w:r>
              <w:rPr>
                <w:rFonts w:hint="eastAsia"/>
              </w:rPr>
              <w:t>30</w:t>
            </w:r>
          </w:p>
        </w:tc>
        <w:tc>
          <w:tcPr>
            <w:tcW w:w="1701" w:type="dxa"/>
          </w:tcPr>
          <w:p w14:paraId="2A10C42F" w14:textId="1D60F2D4" w:rsidR="00C7591F" w:rsidRDefault="00C7591F" w:rsidP="004F15E2">
            <w:r>
              <w:rPr>
                <w:rFonts w:hint="eastAsia"/>
              </w:rPr>
              <w:t>33.3</w:t>
            </w:r>
            <w:r>
              <w:t>3</w:t>
            </w:r>
          </w:p>
        </w:tc>
        <w:tc>
          <w:tcPr>
            <w:tcW w:w="1559" w:type="dxa"/>
          </w:tcPr>
          <w:p w14:paraId="604304E8" w14:textId="26241AB2" w:rsidR="00C7591F" w:rsidRDefault="00C7591F" w:rsidP="004F15E2">
            <w:r>
              <w:rPr>
                <w:rFonts w:hint="eastAsia"/>
              </w:rPr>
              <w:t>2.3</w:t>
            </w:r>
            <w:r w:rsidR="00CD114B">
              <w:t xml:space="preserve"> (</w:t>
            </w:r>
            <w:r w:rsidR="00355FDA" w:rsidRPr="00355FDA">
              <w:rPr>
                <w:color w:val="808080" w:themeColor="background1" w:themeShade="80"/>
              </w:rPr>
              <w:t>8.3</w:t>
            </w:r>
            <w:r w:rsidR="00CD114B">
              <w:t>*)</w:t>
            </w:r>
          </w:p>
        </w:tc>
        <w:tc>
          <w:tcPr>
            <w:tcW w:w="1843" w:type="dxa"/>
          </w:tcPr>
          <w:p w14:paraId="06201D37" w14:textId="36E42236" w:rsidR="00C7591F" w:rsidRDefault="00C7591F" w:rsidP="004F15E2">
            <w:r>
              <w:t>6.6%</w:t>
            </w:r>
            <w:r w:rsidR="00CD114B">
              <w:t xml:space="preserve"> (</w:t>
            </w:r>
            <w:r w:rsidR="00CD114B" w:rsidRPr="00355FDA">
              <w:rPr>
                <w:color w:val="808080" w:themeColor="background1" w:themeShade="80"/>
              </w:rPr>
              <w:t>20</w:t>
            </w:r>
            <w:r w:rsidR="00CD114B">
              <w:t>%*)</w:t>
            </w:r>
          </w:p>
        </w:tc>
      </w:tr>
      <w:tr w:rsidR="00C7591F" w14:paraId="19C81423" w14:textId="210BD654" w:rsidTr="00C7591F">
        <w:trPr>
          <w:jc w:val="center"/>
        </w:trPr>
        <w:tc>
          <w:tcPr>
            <w:tcW w:w="1413" w:type="dxa"/>
          </w:tcPr>
          <w:p w14:paraId="3339E208" w14:textId="1A9EE3F8" w:rsidR="00C7591F" w:rsidRDefault="00C7591F" w:rsidP="004F15E2">
            <w:r>
              <w:rPr>
                <w:rFonts w:hint="eastAsia"/>
              </w:rPr>
              <w:t>60</w:t>
            </w:r>
          </w:p>
        </w:tc>
        <w:tc>
          <w:tcPr>
            <w:tcW w:w="1701" w:type="dxa"/>
          </w:tcPr>
          <w:p w14:paraId="4EA12C37" w14:textId="293F849B" w:rsidR="00C7591F" w:rsidRDefault="00C7591F" w:rsidP="004F15E2">
            <w:r>
              <w:rPr>
                <w:rFonts w:hint="eastAsia"/>
              </w:rPr>
              <w:t>16.67</w:t>
            </w:r>
          </w:p>
        </w:tc>
        <w:tc>
          <w:tcPr>
            <w:tcW w:w="1559" w:type="dxa"/>
          </w:tcPr>
          <w:p w14:paraId="182A159F" w14:textId="537A1F5A" w:rsidR="00C7591F" w:rsidRDefault="00C7591F" w:rsidP="004F15E2">
            <w:r>
              <w:rPr>
                <w:rFonts w:hint="eastAsia"/>
              </w:rPr>
              <w:t>1.2</w:t>
            </w:r>
            <w:r>
              <w:t xml:space="preserve"> (4.2*)</w:t>
            </w:r>
          </w:p>
        </w:tc>
        <w:tc>
          <w:tcPr>
            <w:tcW w:w="1843" w:type="dxa"/>
          </w:tcPr>
          <w:p w14:paraId="218C2DDC" w14:textId="29849E3D" w:rsidR="00C7591F" w:rsidRDefault="00C7591F" w:rsidP="004F15E2">
            <w:r>
              <w:t>6.6% (20%*)</w:t>
            </w:r>
          </w:p>
        </w:tc>
      </w:tr>
      <w:tr w:rsidR="00C7591F" w14:paraId="65FF9187" w14:textId="0EB4FF1C" w:rsidTr="00C7591F">
        <w:trPr>
          <w:jc w:val="center"/>
        </w:trPr>
        <w:tc>
          <w:tcPr>
            <w:tcW w:w="1413" w:type="dxa"/>
          </w:tcPr>
          <w:p w14:paraId="2BB93392" w14:textId="0B8380AB" w:rsidR="00C7591F" w:rsidRDefault="00C7591F" w:rsidP="004F15E2">
            <w:r>
              <w:rPr>
                <w:rFonts w:hint="eastAsia"/>
              </w:rPr>
              <w:t>120</w:t>
            </w:r>
          </w:p>
        </w:tc>
        <w:tc>
          <w:tcPr>
            <w:tcW w:w="1701" w:type="dxa"/>
          </w:tcPr>
          <w:p w14:paraId="7AFC2BFF" w14:textId="78F7916E" w:rsidR="00C7591F" w:rsidRDefault="00C7591F" w:rsidP="004F15E2">
            <w:r>
              <w:rPr>
                <w:rFonts w:hint="eastAsia"/>
              </w:rPr>
              <w:t>8.33</w:t>
            </w:r>
          </w:p>
        </w:tc>
        <w:tc>
          <w:tcPr>
            <w:tcW w:w="1559" w:type="dxa"/>
          </w:tcPr>
          <w:p w14:paraId="3730CC2D" w14:textId="303F77F2" w:rsidR="00C7591F" w:rsidRDefault="00C7591F" w:rsidP="004F15E2">
            <w:r>
              <w:rPr>
                <w:rFonts w:hint="eastAsia"/>
              </w:rPr>
              <w:t>0.6</w:t>
            </w:r>
            <w:r w:rsidR="00CD114B">
              <w:t xml:space="preserve"> (</w:t>
            </w:r>
            <w:r w:rsidR="00CD114B" w:rsidRPr="00355FDA">
              <w:rPr>
                <w:color w:val="808080" w:themeColor="background1" w:themeShade="80"/>
              </w:rPr>
              <w:t>2.1</w:t>
            </w:r>
            <w:r w:rsidR="00CD114B">
              <w:t>*)</w:t>
            </w:r>
          </w:p>
        </w:tc>
        <w:tc>
          <w:tcPr>
            <w:tcW w:w="1843" w:type="dxa"/>
          </w:tcPr>
          <w:p w14:paraId="66159B9C" w14:textId="719DADEF" w:rsidR="00C7591F" w:rsidRDefault="00C7591F" w:rsidP="004F15E2">
            <w:r>
              <w:t>6.6%</w:t>
            </w:r>
            <w:r w:rsidR="00CD114B">
              <w:t xml:space="preserve"> (</w:t>
            </w:r>
            <w:r w:rsidR="00CD114B" w:rsidRPr="00355FDA">
              <w:rPr>
                <w:color w:val="808080" w:themeColor="background1" w:themeShade="80"/>
              </w:rPr>
              <w:t>20</w:t>
            </w:r>
            <w:r w:rsidR="00CD114B">
              <w:t>%*)</w:t>
            </w:r>
          </w:p>
        </w:tc>
      </w:tr>
    </w:tbl>
    <w:p w14:paraId="03B6929C" w14:textId="15714BEE" w:rsidR="004F15E2" w:rsidRDefault="00071690" w:rsidP="004F15E2">
      <w:r>
        <w:tab/>
      </w:r>
      <w:r>
        <w:tab/>
      </w:r>
      <w:r>
        <w:tab/>
      </w:r>
      <w:r w:rsidR="006A4F22">
        <w:t xml:space="preserve">                 </w:t>
      </w:r>
      <w:r>
        <w:t xml:space="preserve">Note: * For the extended CP. </w:t>
      </w:r>
    </w:p>
    <w:p w14:paraId="5F093CE7" w14:textId="32C6F5AC" w:rsidR="00336607" w:rsidRDefault="00336607" w:rsidP="00224D08">
      <w:pPr>
        <w:rPr>
          <w:b/>
          <w:bCs/>
        </w:rPr>
      </w:pPr>
      <w:bookmarkStart w:id="1" w:name="OLE_LINK3"/>
      <w:bookmarkStart w:id="2" w:name="OLE_LINK4"/>
    </w:p>
    <w:bookmarkEnd w:id="1"/>
    <w:bookmarkEnd w:id="2"/>
    <w:p w14:paraId="7D2936B6" w14:textId="6B8A40A8" w:rsidR="00383BE9" w:rsidRPr="00AB0955" w:rsidRDefault="00E164EF" w:rsidP="00336607">
      <w:pPr>
        <w:pStyle w:val="Heading2"/>
      </w:pPr>
      <w:r>
        <w:rPr>
          <w:bCs/>
        </w:rPr>
        <w:t>2.</w:t>
      </w:r>
      <w:r w:rsidR="004509BD">
        <w:rPr>
          <w:bCs/>
        </w:rPr>
        <w:t>3</w:t>
      </w:r>
      <w:r w:rsidR="00336607">
        <w:rPr>
          <w:bCs/>
        </w:rPr>
        <w:t xml:space="preserve"> </w:t>
      </w:r>
      <w:r w:rsidR="00DD6753">
        <w:t>Structure and multiplexing of sidelink channels</w:t>
      </w:r>
    </w:p>
    <w:p w14:paraId="7231888F" w14:textId="0E426175" w:rsidR="004509BD" w:rsidRPr="004509BD" w:rsidRDefault="004509BD" w:rsidP="00336607">
      <w:pPr>
        <w:spacing w:beforeLines="50" w:before="120" w:afterLines="50" w:after="120"/>
        <w:rPr>
          <w:u w:val="single"/>
        </w:rPr>
      </w:pPr>
      <w:r w:rsidRPr="004509BD">
        <w:rPr>
          <w:u w:val="single"/>
        </w:rPr>
        <w:t>SCI formats</w:t>
      </w:r>
    </w:p>
    <w:p w14:paraId="5E4AE156" w14:textId="77777777" w:rsidR="00F140AE" w:rsidRDefault="00953C85" w:rsidP="00336607">
      <w:pPr>
        <w:spacing w:beforeLines="50" w:before="120" w:afterLines="50" w:after="120"/>
      </w:pPr>
      <w:r>
        <w:t xml:space="preserve">Sidelink control information (SCI) represents the scheduling assignment (SA) information in LTE V2X which is the necessary information to decode the data packet. </w:t>
      </w:r>
      <w:r w:rsidR="00F140AE">
        <w:t xml:space="preserve">As only broadcast traffic type is supported in physical layer with main support for periodic packets, only single SCI format is defined in LTE V2X (i.e. SCI format 1) which implies relatively low blind decoding complexity. </w:t>
      </w:r>
    </w:p>
    <w:p w14:paraId="23A1912F" w14:textId="65342797" w:rsidR="004509BD" w:rsidRDefault="00F140AE" w:rsidP="00336607">
      <w:pPr>
        <w:spacing w:beforeLines="50" w:before="120" w:afterLines="50" w:after="120"/>
      </w:pPr>
      <w:r>
        <w:t xml:space="preserve">In NR V2X, due to more diverse traffic types to be supported (unicast/groupcast/broadcast with periodic and aperiodic packets), multiple SCI formats may be needed to enable flexible and efficient sidelink transmissions. For example, at least the following </w:t>
      </w:r>
      <w:r w:rsidR="00284CB9">
        <w:t>S</w:t>
      </w:r>
      <w:r w:rsidR="001671AC">
        <w:t xml:space="preserve">CI formats could be considered, which was briefly discussed in </w:t>
      </w:r>
      <w:r w:rsidR="00284CB9">
        <w:t>[</w:t>
      </w:r>
      <w:r w:rsidR="00157501">
        <w:t>3</w:t>
      </w:r>
      <w:r w:rsidR="00284CB9">
        <w:t xml:space="preserve">]. </w:t>
      </w:r>
    </w:p>
    <w:p w14:paraId="1A1F9F22" w14:textId="77777777" w:rsidR="00415807" w:rsidRDefault="00F140AE" w:rsidP="00415807">
      <w:pPr>
        <w:pStyle w:val="ListParagraph"/>
        <w:numPr>
          <w:ilvl w:val="0"/>
          <w:numId w:val="36"/>
        </w:numPr>
        <w:spacing w:beforeLines="50" w:before="120" w:afterLines="50" w:after="120"/>
        <w:ind w:left="227" w:hanging="227"/>
      </w:pPr>
      <w:r>
        <w:t>SCI-R-1: SCI for resource reservation e.g. for aperiodic traffic</w:t>
      </w:r>
    </w:p>
    <w:p w14:paraId="14AAEDB0" w14:textId="77777777" w:rsidR="00415807" w:rsidRDefault="00F140AE" w:rsidP="00415807">
      <w:pPr>
        <w:pStyle w:val="ListParagraph"/>
        <w:spacing w:beforeLines="50" w:before="120" w:afterLines="50" w:after="120"/>
        <w:ind w:left="227"/>
      </w:pPr>
      <w:r>
        <w:t xml:space="preserve">SCI-R-1 could be transmitted ahead of the associated PSSCH to announce the resource reservation for the data packet. In this case, the resource reservation could be taken into account by other UEs that are performing sidelink channel sensing for resource selection. It is particularly useful for aperiodic traffic which is generally one-shot transmission. Our system level simulations showed remarkable system performance gains by using this type of SCI. In order to reduce the potential interference to others as low as possible, </w:t>
      </w:r>
      <w:r w:rsidR="00415807">
        <w:t xml:space="preserve">the less the better for the information contained in SCI-R-1. For example, SCI-R-1 could include the following information: priority, position of the reserved resource. </w:t>
      </w:r>
    </w:p>
    <w:p w14:paraId="3CBA76E2" w14:textId="77777777" w:rsidR="00415807" w:rsidRDefault="00F140AE" w:rsidP="00415807">
      <w:pPr>
        <w:pStyle w:val="ListParagraph"/>
        <w:numPr>
          <w:ilvl w:val="0"/>
          <w:numId w:val="36"/>
        </w:numPr>
        <w:spacing w:beforeLines="50" w:before="120" w:afterLines="50" w:after="120"/>
        <w:ind w:left="227" w:hanging="227"/>
      </w:pPr>
      <w:r>
        <w:t>SCI-R-2: SCI for resource unbooking/resource reservation e.g. for periodic traffic</w:t>
      </w:r>
    </w:p>
    <w:p w14:paraId="4DD871B7" w14:textId="77777777" w:rsidR="00415807" w:rsidRDefault="00415807" w:rsidP="00415807">
      <w:pPr>
        <w:pStyle w:val="ListParagraph"/>
        <w:spacing w:beforeLines="50" w:before="120" w:afterLines="50" w:after="120"/>
        <w:ind w:left="227"/>
      </w:pPr>
      <w:r>
        <w:t>F</w:t>
      </w:r>
      <w:r>
        <w:rPr>
          <w:rFonts w:hint="eastAsia"/>
        </w:rPr>
        <w:t xml:space="preserve">or </w:t>
      </w:r>
      <w:r>
        <w:t xml:space="preserve">the periodic traffic, the periodic packet may be absent in some periodical instances e.g. when there is no new data to transmit or is stopped by congestion control. At the same time, the UE may still want to continue the resource reservation for the next period. In this case the UE may simply transmit PSCCH conveying SCI-R-2 to explicitly indicate the resource unbooking in current period and the resource reservation for the next period. Just like SCI-R-1, SCI-R-2 shall contain as little information as possible, e.g. priority and position of the reserved resource. Note that SCI-R-1 and SCI-R-2 could have the same size and one bit may be used to differentiate the two cases. </w:t>
      </w:r>
    </w:p>
    <w:p w14:paraId="520455F0" w14:textId="1A9B97F8" w:rsidR="00956BFD" w:rsidRDefault="00956BFD" w:rsidP="00956BFD">
      <w:pPr>
        <w:pStyle w:val="ListParagraph"/>
        <w:numPr>
          <w:ilvl w:val="0"/>
          <w:numId w:val="36"/>
        </w:numPr>
        <w:spacing w:beforeLines="50" w:before="120" w:afterLines="50" w:after="120"/>
        <w:ind w:left="227" w:hanging="227"/>
      </w:pPr>
      <w:r>
        <w:t>SCI-D-1: SCI for data packet decoding e.g. for broadcast traffic type</w:t>
      </w:r>
    </w:p>
    <w:p w14:paraId="5E21C90D" w14:textId="32F81286" w:rsidR="00956BFD" w:rsidRPr="00C915CE" w:rsidRDefault="00C915CE" w:rsidP="00956BFD">
      <w:pPr>
        <w:pStyle w:val="ListParagraph"/>
        <w:spacing w:beforeLines="50" w:before="120" w:afterLines="50" w:after="120"/>
        <w:ind w:left="227"/>
        <w:rPr>
          <w:rFonts w:eastAsiaTheme="minorEastAsia"/>
        </w:rPr>
      </w:pPr>
      <w:r>
        <w:rPr>
          <w:rFonts w:eastAsiaTheme="minorEastAsia"/>
        </w:rPr>
        <w:t>T</w:t>
      </w:r>
      <w:r>
        <w:rPr>
          <w:rFonts w:eastAsiaTheme="minorEastAsia" w:hint="eastAsia"/>
        </w:rPr>
        <w:t xml:space="preserve">his </w:t>
      </w:r>
      <w:r w:rsidR="005A055C">
        <w:rPr>
          <w:rFonts w:eastAsiaTheme="minorEastAsia"/>
        </w:rPr>
        <w:t>type SCI could be</w:t>
      </w:r>
      <w:r>
        <w:rPr>
          <w:rFonts w:eastAsiaTheme="minorEastAsia"/>
        </w:rPr>
        <w:t xml:space="preserve"> used as the scheduling assignment information for </w:t>
      </w:r>
      <w:r w:rsidR="005A055C">
        <w:rPr>
          <w:rFonts w:eastAsiaTheme="minorEastAsia"/>
        </w:rPr>
        <w:t xml:space="preserve">broadcast sidelink transmissions that has no target receiver(s) and no HARQ feedback similar to the case in LTE V2X. Hence this type SCI could have relatively small size e.g. similar to or slightly larger than the size of SCI format 1 used in LTE V2X. </w:t>
      </w:r>
    </w:p>
    <w:p w14:paraId="6B3C5DB8" w14:textId="3AB376F5" w:rsidR="00956BFD" w:rsidRDefault="00956BFD" w:rsidP="00956BFD">
      <w:pPr>
        <w:pStyle w:val="ListParagraph"/>
        <w:numPr>
          <w:ilvl w:val="0"/>
          <w:numId w:val="36"/>
        </w:numPr>
        <w:spacing w:beforeLines="50" w:before="120" w:afterLines="50" w:after="120"/>
        <w:ind w:left="227" w:hanging="227"/>
      </w:pPr>
      <w:r>
        <w:t>SCI-D-2: SCI for data packet</w:t>
      </w:r>
      <w:r w:rsidR="00DA2244">
        <w:t xml:space="preserve"> decoding e.g. for unicast/group</w:t>
      </w:r>
      <w:r>
        <w:t>cast traffic type</w:t>
      </w:r>
    </w:p>
    <w:p w14:paraId="58F5204E" w14:textId="4894150B" w:rsidR="00415807" w:rsidRPr="00956BFD" w:rsidRDefault="00B77042" w:rsidP="00415807">
      <w:pPr>
        <w:pStyle w:val="ListParagraph"/>
        <w:spacing w:beforeLines="50" w:before="120" w:afterLines="50" w:after="120"/>
        <w:ind w:left="227"/>
      </w:pPr>
      <w:r>
        <w:rPr>
          <w:rFonts w:eastAsiaTheme="minorEastAsia"/>
        </w:rPr>
        <w:lastRenderedPageBreak/>
        <w:t>T</w:t>
      </w:r>
      <w:r>
        <w:rPr>
          <w:rFonts w:eastAsiaTheme="minorEastAsia" w:hint="eastAsia"/>
        </w:rPr>
        <w:t xml:space="preserve">his </w:t>
      </w:r>
      <w:r>
        <w:rPr>
          <w:rFonts w:eastAsiaTheme="minorEastAsia"/>
        </w:rPr>
        <w:t xml:space="preserve">type SCI could be used as the scheduling assignment information for unicast/groupcast sidelink transmissions that has target receiver(s) and/or HARQ feedback. For this purpose, some new information elements need to be defined, e.g. NDI, HARQ process ID, source ID and destination ID (source/destination ID in physical layer could be part of ID for low overhead). This type of SCI has relatively large size and thus may need to occupy more physical resources by the associated PSCCH. </w:t>
      </w:r>
    </w:p>
    <w:p w14:paraId="4C26A3C5" w14:textId="77777777" w:rsidR="00953C85" w:rsidRPr="00F140AE" w:rsidRDefault="00953C85" w:rsidP="00336607">
      <w:pPr>
        <w:spacing w:beforeLines="50" w:before="120" w:afterLines="50" w:after="120"/>
      </w:pPr>
    </w:p>
    <w:p w14:paraId="0607A57F" w14:textId="640574AC" w:rsidR="004509BD" w:rsidRPr="00E97F7F" w:rsidRDefault="004509BD" w:rsidP="00336607">
      <w:pPr>
        <w:spacing w:beforeLines="50" w:before="120" w:afterLines="50" w:after="120"/>
        <w:rPr>
          <w:u w:val="single"/>
        </w:rPr>
      </w:pPr>
      <w:r w:rsidRPr="004509BD">
        <w:rPr>
          <w:rFonts w:hint="eastAsia"/>
          <w:u w:val="single"/>
        </w:rPr>
        <w:t>PSCCH structures</w:t>
      </w:r>
    </w:p>
    <w:p w14:paraId="400E041D" w14:textId="7DF3931A" w:rsidR="002E1134" w:rsidRDefault="002E1134" w:rsidP="00F5601D">
      <w:pPr>
        <w:spacing w:beforeLines="50" w:before="120" w:afterLines="50" w:after="120"/>
      </w:pPr>
      <w:r>
        <w:rPr>
          <w:rFonts w:hint="eastAsia"/>
        </w:rPr>
        <w:t>As discussed above, multiple SCI formats may be needed to sup</w:t>
      </w:r>
      <w:r w:rsidR="00F5601D">
        <w:t xml:space="preserve">port various scenarios. We can observe that there are two types of SCI formats: one without associated data in the same slot (e.g. SCI-R-1/SCI-R-2) and the other type with associated data in the same slot (e.g. SCI-D-1/SCI-D-2). It is noted that different PSCCH structure of the first type SCI formats have different impact on AGC handling of the receivers, as illustrated in the following figure. </w:t>
      </w:r>
      <w:r w:rsidR="00F86D2C">
        <w:t xml:space="preserve">In </w:t>
      </w:r>
      <w:r w:rsidR="00EE28FC">
        <w:t xml:space="preserve">the figure, three means of placement of the PSCCH is shown: occupy all symbols within the slot, occupy the first partial symbols and occupy the partial symbols behind the first symbol. As the PSCCH transmitter may be located close to the receivers, its impact on the AGC handling at the receiver shall be considered carefully. We </w:t>
      </w:r>
      <w:r w:rsidR="00B35A2A">
        <w:t xml:space="preserve">can expect that the first placement has no impact on AGC handling, the second could lead to over-estimate the received signal power, while the third placement could lead to under-estimate the received power thus cause distortions within the symbols including PSCCH. </w:t>
      </w:r>
    </w:p>
    <w:p w14:paraId="045F50C6" w14:textId="57AA6703" w:rsidR="00B35A2A" w:rsidRDefault="00B35A2A" w:rsidP="00F5601D">
      <w:pPr>
        <w:spacing w:beforeLines="50" w:before="120" w:afterLines="50" w:after="120"/>
      </w:pPr>
    </w:p>
    <w:p w14:paraId="3F3EC8F0" w14:textId="0D2CECFF" w:rsidR="00B35A2A" w:rsidRPr="001D401A" w:rsidRDefault="00B35A2A" w:rsidP="00F5601D">
      <w:pPr>
        <w:spacing w:beforeLines="50" w:before="120" w:afterLines="50" w:after="120"/>
        <w:rPr>
          <w:b/>
        </w:rPr>
      </w:pPr>
      <w:r w:rsidRPr="001D401A">
        <w:rPr>
          <w:b/>
        </w:rPr>
        <w:t>Observation</w:t>
      </w:r>
      <w:r w:rsidR="00024B8D">
        <w:rPr>
          <w:b/>
        </w:rPr>
        <w:t xml:space="preserve"> 2</w:t>
      </w:r>
      <w:r w:rsidRPr="001D401A">
        <w:rPr>
          <w:b/>
        </w:rPr>
        <w:t xml:space="preserve">: For PSCCH/SCI without associated data in the slot, some PSCCH structures could cause potential problems for the AGC handling. </w:t>
      </w:r>
    </w:p>
    <w:p w14:paraId="52476068" w14:textId="053AED14" w:rsidR="00F5601D" w:rsidRDefault="00F5601D" w:rsidP="00F5601D">
      <w:pPr>
        <w:spacing w:beforeLines="50" w:before="120" w:afterLines="50" w:after="120"/>
      </w:pPr>
    </w:p>
    <w:p w14:paraId="40A5D7BB" w14:textId="4390F0ED" w:rsidR="00F86D2C" w:rsidRDefault="00EE28FC" w:rsidP="00F86D2C">
      <w:pPr>
        <w:spacing w:beforeLines="50" w:before="120" w:afterLines="50" w:after="120"/>
        <w:jc w:val="center"/>
      </w:pPr>
      <w:r w:rsidRPr="00EE28FC">
        <w:rPr>
          <w:noProof/>
        </w:rPr>
        <w:drawing>
          <wp:inline distT="0" distB="0" distL="0" distR="0" wp14:anchorId="695898BA" wp14:editId="1D2CD7CB">
            <wp:extent cx="3825849" cy="1090015"/>
            <wp:effectExtent l="0" t="0" r="3810" b="0"/>
            <wp:docPr id="6" name="Picture 6" descr="G:\pscch.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pscch.b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77332" cy="1104683"/>
                    </a:xfrm>
                    <a:prstGeom prst="rect">
                      <a:avLst/>
                    </a:prstGeom>
                    <a:noFill/>
                    <a:ln>
                      <a:noFill/>
                    </a:ln>
                  </pic:spPr>
                </pic:pic>
              </a:graphicData>
            </a:graphic>
          </wp:inline>
        </w:drawing>
      </w:r>
    </w:p>
    <w:p w14:paraId="61313403" w14:textId="374C1A69" w:rsidR="00F86D2C" w:rsidRDefault="00F86D2C" w:rsidP="00F86D2C">
      <w:pPr>
        <w:pStyle w:val="ListParagraph"/>
        <w:numPr>
          <w:ilvl w:val="0"/>
          <w:numId w:val="37"/>
        </w:numPr>
        <w:spacing w:beforeLines="50" w:before="120" w:afterLines="50" w:after="120"/>
        <w:jc w:val="center"/>
      </w:pPr>
      <w:r>
        <w:rPr>
          <w:rFonts w:eastAsiaTheme="minorEastAsia" w:hint="eastAsia"/>
        </w:rPr>
        <w:t xml:space="preserve">   </w:t>
      </w:r>
      <w:r>
        <w:rPr>
          <w:rFonts w:eastAsiaTheme="minorEastAsia"/>
        </w:rPr>
        <w:t xml:space="preserve">         </w:t>
      </w:r>
      <w:r>
        <w:rPr>
          <w:rFonts w:eastAsiaTheme="minorEastAsia" w:hint="eastAsia"/>
        </w:rPr>
        <w:t xml:space="preserve">    </w:t>
      </w:r>
      <w:r>
        <w:rPr>
          <w:rFonts w:eastAsiaTheme="minorEastAsia"/>
        </w:rPr>
        <w:t xml:space="preserve">        </w:t>
      </w:r>
      <w:r>
        <w:rPr>
          <w:rFonts w:eastAsiaTheme="minorEastAsia" w:hint="eastAsia"/>
        </w:rPr>
        <w:t xml:space="preserve">          (b)              </w:t>
      </w:r>
      <w:r>
        <w:rPr>
          <w:rFonts w:eastAsiaTheme="minorEastAsia"/>
        </w:rPr>
        <w:t xml:space="preserve">             </w:t>
      </w:r>
      <w:r>
        <w:rPr>
          <w:rFonts w:eastAsiaTheme="minorEastAsia" w:hint="eastAsia"/>
        </w:rPr>
        <w:t xml:space="preserve">             (c)</w:t>
      </w:r>
    </w:p>
    <w:p w14:paraId="4270B736" w14:textId="20C37CB4" w:rsidR="00F86D2C" w:rsidRDefault="00F86D2C" w:rsidP="00F86D2C">
      <w:pPr>
        <w:spacing w:beforeLines="50" w:before="120" w:afterLines="50" w:after="120"/>
        <w:jc w:val="center"/>
      </w:pPr>
      <w:r w:rsidRPr="0012049C">
        <w:rPr>
          <w:rFonts w:hint="eastAsia"/>
          <w:b/>
        </w:rPr>
        <w:t>F</w:t>
      </w:r>
      <w:r w:rsidR="00024B8D" w:rsidRPr="0012049C">
        <w:rPr>
          <w:rFonts w:hint="eastAsia"/>
          <w:b/>
        </w:rPr>
        <w:t>igure 2</w:t>
      </w:r>
      <w:r w:rsidRPr="0012049C">
        <w:rPr>
          <w:rFonts w:hint="eastAsia"/>
          <w:b/>
        </w:rPr>
        <w:t>:</w:t>
      </w:r>
      <w:r w:rsidR="00B35A2A" w:rsidRPr="0012049C">
        <w:rPr>
          <w:b/>
        </w:rPr>
        <w:t xml:space="preserve"> illustration of structures for PSCCH/SCI without associated data in the slot</w:t>
      </w:r>
    </w:p>
    <w:p w14:paraId="5A6FEF6B" w14:textId="6C8C96A7" w:rsidR="00F86D2C" w:rsidRDefault="00F86D2C" w:rsidP="00B35A2A">
      <w:pPr>
        <w:spacing w:beforeLines="50" w:before="120" w:afterLines="50" w:after="120"/>
      </w:pPr>
    </w:p>
    <w:p w14:paraId="687C7A14" w14:textId="3AF2AE7A" w:rsidR="00B35A2A" w:rsidRDefault="00302383" w:rsidP="00B35A2A">
      <w:pPr>
        <w:spacing w:beforeLines="50" w:before="120" w:afterLines="50" w:after="120"/>
      </w:pPr>
      <w:r>
        <w:t>As discussed above, multiple SCI formats which have quite different message sizes may be defined to support various traffic types in NR V2X sidelink. In this case, there are two options to support/organize these multiple SCI formats:</w:t>
      </w:r>
    </w:p>
    <w:p w14:paraId="70C08632" w14:textId="708D32E2" w:rsidR="00302383" w:rsidRPr="00302383" w:rsidRDefault="00302383" w:rsidP="00302383">
      <w:pPr>
        <w:pStyle w:val="ListParagraph"/>
        <w:numPr>
          <w:ilvl w:val="0"/>
          <w:numId w:val="36"/>
        </w:numPr>
        <w:spacing w:beforeLines="50" w:before="120" w:afterLines="50" w:after="120"/>
      </w:pPr>
      <w:r>
        <w:rPr>
          <w:rFonts w:eastAsiaTheme="minorEastAsia"/>
        </w:rPr>
        <w:t>O</w:t>
      </w:r>
      <w:r>
        <w:rPr>
          <w:rFonts w:eastAsiaTheme="minorEastAsia" w:hint="eastAsia"/>
        </w:rPr>
        <w:t xml:space="preserve">ption </w:t>
      </w:r>
      <w:r>
        <w:rPr>
          <w:rFonts w:eastAsiaTheme="minorEastAsia"/>
        </w:rPr>
        <w:t>1: multiple PSCCH format defined based on only blind decoding</w:t>
      </w:r>
    </w:p>
    <w:p w14:paraId="2256EE43" w14:textId="47EB0000" w:rsidR="00302383" w:rsidRPr="00B35A2A" w:rsidRDefault="00302383" w:rsidP="00302383">
      <w:pPr>
        <w:pStyle w:val="ListParagraph"/>
        <w:numPr>
          <w:ilvl w:val="0"/>
          <w:numId w:val="36"/>
        </w:numPr>
        <w:spacing w:beforeLines="50" w:before="120" w:afterLines="50" w:after="120"/>
      </w:pPr>
      <w:r>
        <w:rPr>
          <w:rFonts w:eastAsiaTheme="minorEastAsia"/>
        </w:rPr>
        <w:t>Option 2: two-stage PSCCH</w:t>
      </w:r>
      <w:r w:rsidR="0066782E">
        <w:rPr>
          <w:rFonts w:eastAsiaTheme="minorEastAsia"/>
        </w:rPr>
        <w:t>, as discussed in [4</w:t>
      </w:r>
      <w:r>
        <w:rPr>
          <w:rFonts w:eastAsiaTheme="minorEastAsia"/>
        </w:rPr>
        <w:t>]</w:t>
      </w:r>
    </w:p>
    <w:p w14:paraId="512815B9" w14:textId="126E0F5B" w:rsidR="00B35A2A" w:rsidRDefault="00302383" w:rsidP="00B35A2A">
      <w:pPr>
        <w:spacing w:beforeLines="50" w:before="120" w:afterLines="50" w:after="120"/>
      </w:pPr>
      <w:r>
        <w:t>I</w:t>
      </w:r>
      <w:r>
        <w:rPr>
          <w:rFonts w:hint="eastAsia"/>
        </w:rPr>
        <w:t xml:space="preserve">n </w:t>
      </w:r>
      <w:r>
        <w:t xml:space="preserve">option 2, a first stage PSCCH with fixed position and transmission format is defined to point to the </w:t>
      </w:r>
      <w:r w:rsidR="00E8274C">
        <w:t>real PSCCH i.e. the 2</w:t>
      </w:r>
      <w:r w:rsidR="00E8274C" w:rsidRPr="00E8274C">
        <w:rPr>
          <w:vertAlign w:val="superscript"/>
        </w:rPr>
        <w:t>nd</w:t>
      </w:r>
      <w:r w:rsidR="00E8274C">
        <w:t xml:space="preserve"> </w:t>
      </w:r>
      <w:r w:rsidR="009D454F">
        <w:t xml:space="preserve">stage PSCCH which even could </w:t>
      </w:r>
      <w:r w:rsidR="00E8274C">
        <w:t>use different aggregation levels for unicast. The disadvantage of this option is the increased complexity and inefficiency in defining the 1</w:t>
      </w:r>
      <w:r w:rsidR="00E8274C" w:rsidRPr="00E8274C">
        <w:rPr>
          <w:vertAlign w:val="superscript"/>
        </w:rPr>
        <w:t>st</w:t>
      </w:r>
      <w:r w:rsidR="00E8274C">
        <w:t xml:space="preserve"> stage control channel especially when the SCI message size is not large or the number of all PSCCH formats is small. </w:t>
      </w:r>
    </w:p>
    <w:p w14:paraId="71478D0B" w14:textId="0895528C" w:rsidR="001D401A" w:rsidRDefault="00E8274C" w:rsidP="00B35A2A">
      <w:pPr>
        <w:spacing w:beforeLines="50" w:before="120" w:afterLines="50" w:after="120"/>
      </w:pPr>
      <w:r>
        <w:lastRenderedPageBreak/>
        <w:t>In option 1, the indexing 1</w:t>
      </w:r>
      <w:r w:rsidRPr="00E8274C">
        <w:rPr>
          <w:vertAlign w:val="superscript"/>
        </w:rPr>
        <w:t>st</w:t>
      </w:r>
      <w:r>
        <w:t xml:space="preserve"> stage control channel is not used. The receiver makes blind decoding to try each possible PSCCH/SCI format. The disadvantage of this approach is the relatively high blinding decoding complexity. But the blind decoding complexity may be acceptable if the number of PSCCH/SCI is not large and/or the receiver is vehicle type. </w:t>
      </w:r>
    </w:p>
    <w:p w14:paraId="638C830C" w14:textId="77777777" w:rsidR="00E97F7F" w:rsidRPr="00E97F7F" w:rsidRDefault="00E97F7F" w:rsidP="00B35A2A">
      <w:pPr>
        <w:spacing w:beforeLines="50" w:before="120" w:afterLines="50" w:after="120"/>
      </w:pPr>
    </w:p>
    <w:p w14:paraId="340B56FD" w14:textId="140779F4" w:rsidR="00E8274C" w:rsidRPr="001D401A" w:rsidRDefault="00024B8D" w:rsidP="00B35A2A">
      <w:pPr>
        <w:spacing w:beforeLines="50" w:before="120" w:afterLines="50" w:after="120"/>
        <w:rPr>
          <w:b/>
        </w:rPr>
      </w:pPr>
      <w:r>
        <w:rPr>
          <w:b/>
        </w:rPr>
        <w:t>Proposal 4</w:t>
      </w:r>
      <w:r w:rsidR="00E8274C" w:rsidRPr="001D401A">
        <w:rPr>
          <w:b/>
        </w:rPr>
        <w:t xml:space="preserve">: Study how to support the multiple PSCCH/SCI formats, </w:t>
      </w:r>
      <w:r w:rsidR="001D401A" w:rsidRPr="001D401A">
        <w:rPr>
          <w:b/>
        </w:rPr>
        <w:t xml:space="preserve">based on pure blind decoding or 2-stage structure. </w:t>
      </w:r>
    </w:p>
    <w:p w14:paraId="29DAB572" w14:textId="0530D6BF" w:rsidR="00283027" w:rsidRDefault="00283027" w:rsidP="00336607">
      <w:pPr>
        <w:spacing w:beforeLines="50" w:before="120" w:afterLines="50" w:after="120"/>
      </w:pPr>
    </w:p>
    <w:p w14:paraId="45B55B65" w14:textId="4375ACC3" w:rsidR="004509BD" w:rsidRPr="00E97F7F" w:rsidRDefault="004509BD" w:rsidP="00336607">
      <w:pPr>
        <w:spacing w:beforeLines="50" w:before="120" w:afterLines="50" w:after="120"/>
        <w:rPr>
          <w:u w:val="single"/>
        </w:rPr>
      </w:pPr>
      <w:bookmarkStart w:id="3" w:name="_Hlk534984990"/>
      <w:r w:rsidRPr="004509BD">
        <w:rPr>
          <w:rFonts w:hint="eastAsia"/>
          <w:u w:val="single"/>
        </w:rPr>
        <w:t>Multiplexing of PSCCH and PSSCH</w:t>
      </w:r>
    </w:p>
    <w:bookmarkEnd w:id="3"/>
    <w:p w14:paraId="1BDDC1AA" w14:textId="1CCBEB61" w:rsidR="001D401A" w:rsidRDefault="001D401A" w:rsidP="00336607">
      <w:pPr>
        <w:spacing w:beforeLines="50" w:before="120" w:afterLines="50" w:after="120"/>
      </w:pPr>
      <w:r>
        <w:t>R</w:t>
      </w:r>
      <w:r>
        <w:rPr>
          <w:rFonts w:hint="eastAsia"/>
        </w:rPr>
        <w:t xml:space="preserve">egarding </w:t>
      </w:r>
      <w:r>
        <w:t>the multiplexing of PSCCH and the associated PSSCH, the last RAN1 meeting discussed and</w:t>
      </w:r>
      <w:r>
        <w:rPr>
          <w:rFonts w:hint="eastAsia"/>
        </w:rPr>
        <w:t xml:space="preserve"> </w:t>
      </w:r>
      <w:r>
        <w:t xml:space="preserve">agreed that </w:t>
      </w:r>
      <w:r>
        <w:rPr>
          <w:rFonts w:ascii="Times" w:eastAsia="Batang" w:hAnsi="Times" w:cs="Times New Roman" w:hint="eastAsia"/>
          <w:sz w:val="20"/>
          <w:szCs w:val="20"/>
          <w:lang w:eastAsia="ko-KR"/>
        </w:rPr>
        <w:t>a</w:t>
      </w:r>
      <w:r w:rsidRPr="00D64601">
        <w:rPr>
          <w:rFonts w:ascii="Times" w:eastAsia="Batang" w:hAnsi="Times" w:cs="Times New Roman" w:hint="eastAsia"/>
          <w:sz w:val="20"/>
          <w:szCs w:val="20"/>
          <w:lang w:eastAsia="ko-KR"/>
        </w:rPr>
        <w:t xml:space="preserve">t </w:t>
      </w:r>
      <w:r w:rsidRPr="00D64601">
        <w:rPr>
          <w:rFonts w:hint="eastAsia"/>
        </w:rPr>
        <w:t xml:space="preserve">least </w:t>
      </w:r>
      <w:r w:rsidR="00152A6F">
        <w:t xml:space="preserve">option </w:t>
      </w:r>
      <w:r w:rsidRPr="00D64601">
        <w:rPr>
          <w:rFonts w:hint="eastAsia"/>
        </w:rPr>
        <w:t xml:space="preserve">3 is </w:t>
      </w:r>
      <w:r w:rsidR="00152A6F">
        <w:t xml:space="preserve">supported for CP-OFDM as working assumption </w:t>
      </w:r>
      <w:r>
        <w:t>and FFS</w:t>
      </w:r>
      <w:r w:rsidR="00152A6F">
        <w:t xml:space="preserve"> other options</w:t>
      </w:r>
      <w:r>
        <w:t>.</w:t>
      </w:r>
      <w:r w:rsidR="00152A6F">
        <w:t xml:space="preserve"> For the multiplexing option 3 of PSCCH and PSSCH, there is some concern about the coverage of the PSCCH. As the power boosting for the PSCCH may lead to need of transient time between the symbols that include PSCCH and the symbols that don’t include PSCCH, thus the transmission coverage of the PSCCH may be a potential issue.</w:t>
      </w:r>
    </w:p>
    <w:p w14:paraId="56119DF6" w14:textId="48A373D9" w:rsidR="00152A6F" w:rsidRDefault="00152A6F" w:rsidP="00336607">
      <w:pPr>
        <w:spacing w:beforeLines="50" w:before="120" w:afterLines="50" w:after="120"/>
      </w:pPr>
      <w:r>
        <w:t>We performed some link simulations to make preliminary analysis of the transmission range of the PSCCH. The link simulati</w:t>
      </w:r>
      <w:r w:rsidR="0066782E">
        <w:t>on results are shown in Figure 3</w:t>
      </w:r>
      <w:r>
        <w:t xml:space="preserve">. In the simulations, </w:t>
      </w:r>
      <w:r w:rsidR="00FC6B0D">
        <w:t>it is assumed that PSCCH carries 48 information bits plus 24-bit CRC and the PSCCH occupies 3 OFDM symbols and 12 PRBs. The CDL Urban NLOS fast fading channel is used with relative 120kmph. the other simulation conditions are listed in the table in appendix. From the figure, we can see that close to 2dB is required to achieve BLER of 0.001. considering some practical impairments, we assume the target SNR is 3dB and make some initial link budget for the scenario of Urban NLOS (the pathloss calculation specified in 37.885 is used). The initial link budget results are</w:t>
      </w:r>
      <w:r w:rsidR="0066782E">
        <w:t xml:space="preserve"> shown in table 2</w:t>
      </w:r>
      <w:r w:rsidR="00FC6B0D">
        <w:t xml:space="preserve">. We can observe that the PSCCH coverage range decrease rapidly with the decrease of the power allocated to the PSCCH. </w:t>
      </w:r>
    </w:p>
    <w:p w14:paraId="06FC5A54" w14:textId="4752E5D5" w:rsidR="001D401A" w:rsidRPr="004825BE" w:rsidRDefault="00024B8D" w:rsidP="00336607">
      <w:pPr>
        <w:spacing w:beforeLines="50" w:before="120" w:afterLines="50" w:after="120"/>
        <w:rPr>
          <w:b/>
        </w:rPr>
      </w:pPr>
      <w:r>
        <w:rPr>
          <w:b/>
        </w:rPr>
        <w:t>Observation 3</w:t>
      </w:r>
      <w:r w:rsidR="00FC6B0D" w:rsidRPr="004453C2">
        <w:rPr>
          <w:b/>
        </w:rPr>
        <w:t xml:space="preserve">: </w:t>
      </w:r>
      <w:r w:rsidR="004453C2" w:rsidRPr="004453C2">
        <w:rPr>
          <w:b/>
        </w:rPr>
        <w:t xml:space="preserve">The PSCCH coverage range is a potential problem with multiplexing option 3 especially in urban scenario. </w:t>
      </w:r>
    </w:p>
    <w:p w14:paraId="6A7FD335" w14:textId="07DA2FA4" w:rsidR="00B76246" w:rsidRPr="004825BE" w:rsidRDefault="004453C2" w:rsidP="00336607">
      <w:pPr>
        <w:spacing w:beforeLines="50" w:before="120" w:afterLines="50" w:after="120"/>
      </w:pPr>
      <w:r>
        <w:t>A</w:t>
      </w:r>
      <w:r>
        <w:rPr>
          <w:rFonts w:hint="eastAsia"/>
        </w:rPr>
        <w:t xml:space="preserve">s </w:t>
      </w:r>
      <w:r>
        <w:t xml:space="preserve">discussed in section 2.1, PSCCH/PSSCH multiplexing option 3 may not be used for waveform </w:t>
      </w:r>
      <w:r w:rsidR="00F45B5E">
        <w:t>DFT-S-OFDM</w:t>
      </w:r>
      <w:r>
        <w:t xml:space="preserve">, which however may be supported in FR2 to enhance the coverage. Moreover, the multiplexing option 3 has the potential issue of coverage even for FR1 as discussed above. Motivated by these considerations and observations, we prefer to keep the multiplexing option 2 as </w:t>
      </w:r>
      <w:r w:rsidR="00B76246">
        <w:t xml:space="preserve">a supplementary configuration. </w:t>
      </w:r>
    </w:p>
    <w:p w14:paraId="31F9F17C" w14:textId="4EE68B1D" w:rsidR="00B76246" w:rsidRDefault="00024B8D" w:rsidP="00336607">
      <w:pPr>
        <w:spacing w:beforeLines="50" w:before="120" w:afterLines="50" w:after="120"/>
      </w:pPr>
      <w:r>
        <w:rPr>
          <w:rFonts w:hint="eastAsia"/>
          <w:b/>
        </w:rPr>
        <w:t>Proposal 5</w:t>
      </w:r>
      <w:r w:rsidR="00B76246" w:rsidRPr="00B76246">
        <w:rPr>
          <w:rFonts w:hint="eastAsia"/>
          <w:b/>
        </w:rPr>
        <w:t xml:space="preserve">: </w:t>
      </w:r>
      <w:r w:rsidR="00B76246" w:rsidRPr="00B76246">
        <w:rPr>
          <w:b/>
        </w:rPr>
        <w:t>PSCCH/PSSCH multiplexing option 2 is supported</w:t>
      </w:r>
      <w:r w:rsidR="00B76246">
        <w:rPr>
          <w:b/>
        </w:rPr>
        <w:t xml:space="preserve"> e.g. for PSCCH range extension</w:t>
      </w:r>
      <w:r w:rsidR="00A2555B">
        <w:rPr>
          <w:b/>
        </w:rPr>
        <w:t xml:space="preserve"> and/or for waveform of </w:t>
      </w:r>
      <w:r w:rsidR="00F45B5E">
        <w:rPr>
          <w:b/>
        </w:rPr>
        <w:t>DFT-S-OFDM</w:t>
      </w:r>
      <w:r w:rsidR="00A2555B">
        <w:rPr>
          <w:b/>
        </w:rPr>
        <w:t xml:space="preserve"> (e.g. in FR2)</w:t>
      </w:r>
      <w:r w:rsidR="00B76246">
        <w:t xml:space="preserve">. </w:t>
      </w:r>
    </w:p>
    <w:p w14:paraId="6528C0F2" w14:textId="77777777" w:rsidR="004453C2" w:rsidRDefault="004453C2" w:rsidP="00336607">
      <w:pPr>
        <w:spacing w:beforeLines="50" w:before="120" w:afterLines="50" w:after="120"/>
      </w:pPr>
    </w:p>
    <w:p w14:paraId="3923119E" w14:textId="0693D5DE" w:rsidR="001D401A" w:rsidRDefault="001D401A" w:rsidP="001D401A">
      <w:pPr>
        <w:spacing w:beforeLines="50" w:before="120" w:afterLines="50" w:after="120"/>
        <w:jc w:val="center"/>
        <w:rPr>
          <w:b/>
        </w:rPr>
      </w:pPr>
      <w:r w:rsidRPr="007B7DDF">
        <w:rPr>
          <w:noProof/>
        </w:rPr>
        <w:lastRenderedPageBreak/>
        <w:drawing>
          <wp:inline distT="0" distB="0" distL="0" distR="0" wp14:anchorId="4CC484E5" wp14:editId="2A2B1810">
            <wp:extent cx="4608576" cy="345780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12175" cy="3460505"/>
                    </a:xfrm>
                    <a:prstGeom prst="rect">
                      <a:avLst/>
                    </a:prstGeom>
                    <a:noFill/>
                    <a:ln>
                      <a:noFill/>
                    </a:ln>
                  </pic:spPr>
                </pic:pic>
              </a:graphicData>
            </a:graphic>
          </wp:inline>
        </w:drawing>
      </w:r>
    </w:p>
    <w:p w14:paraId="70805C45" w14:textId="28EC5D20" w:rsidR="00024B8D" w:rsidRDefault="00024B8D" w:rsidP="001D401A">
      <w:pPr>
        <w:spacing w:beforeLines="50" w:before="120" w:afterLines="50" w:after="120"/>
        <w:jc w:val="center"/>
        <w:rPr>
          <w:b/>
        </w:rPr>
      </w:pPr>
      <w:r>
        <w:rPr>
          <w:rFonts w:hint="eastAsia"/>
          <w:b/>
        </w:rPr>
        <w:t xml:space="preserve">Figure 3: </w:t>
      </w:r>
      <w:r>
        <w:rPr>
          <w:b/>
        </w:rPr>
        <w:t>Link results of PSCCH</w:t>
      </w:r>
    </w:p>
    <w:p w14:paraId="1167B178" w14:textId="0EBD61BB" w:rsidR="001D401A" w:rsidRDefault="001D401A" w:rsidP="001D401A">
      <w:pPr>
        <w:spacing w:beforeLines="50" w:before="120" w:afterLines="50" w:after="120"/>
        <w:jc w:val="center"/>
        <w:rPr>
          <w:b/>
        </w:rPr>
      </w:pPr>
    </w:p>
    <w:p w14:paraId="125AF2E4" w14:textId="42A7E2D1" w:rsidR="00024B8D" w:rsidRDefault="00024B8D" w:rsidP="001D401A">
      <w:pPr>
        <w:spacing w:beforeLines="50" w:before="120" w:afterLines="50" w:after="120"/>
        <w:jc w:val="center"/>
        <w:rPr>
          <w:b/>
        </w:rPr>
      </w:pPr>
      <w:r>
        <w:rPr>
          <w:rFonts w:hint="eastAsia"/>
          <w:b/>
        </w:rPr>
        <w:t xml:space="preserve">Table </w:t>
      </w:r>
      <w:r>
        <w:rPr>
          <w:b/>
        </w:rPr>
        <w:t>2: Link budget analysis for PSCCH range</w:t>
      </w:r>
    </w:p>
    <w:tbl>
      <w:tblPr>
        <w:tblStyle w:val="TableGrid"/>
        <w:tblW w:w="0" w:type="auto"/>
        <w:jc w:val="center"/>
        <w:tblLook w:val="04A0" w:firstRow="1" w:lastRow="0" w:firstColumn="1" w:lastColumn="0" w:noHBand="0" w:noVBand="1"/>
      </w:tblPr>
      <w:tblGrid>
        <w:gridCol w:w="3402"/>
        <w:gridCol w:w="1276"/>
        <w:gridCol w:w="1134"/>
        <w:gridCol w:w="1276"/>
      </w:tblGrid>
      <w:tr w:rsidR="001D401A" w14:paraId="2A68F1F1" w14:textId="77777777" w:rsidTr="00512430">
        <w:trPr>
          <w:jc w:val="center"/>
        </w:trPr>
        <w:tc>
          <w:tcPr>
            <w:tcW w:w="3402" w:type="dxa"/>
          </w:tcPr>
          <w:p w14:paraId="520FFE9E" w14:textId="77777777" w:rsidR="001D401A" w:rsidRPr="004D3A5D" w:rsidRDefault="001D401A" w:rsidP="00512430">
            <w:pPr>
              <w:spacing w:beforeLines="50" w:afterLines="50" w:after="120"/>
            </w:pPr>
            <w:r w:rsidRPr="004D3A5D">
              <w:rPr>
                <w:rFonts w:hint="eastAsia"/>
              </w:rPr>
              <w:t>Transmit power</w:t>
            </w:r>
            <w:r w:rsidRPr="004D3A5D">
              <w:t xml:space="preserve"> for PSCCH</w:t>
            </w:r>
          </w:p>
        </w:tc>
        <w:tc>
          <w:tcPr>
            <w:tcW w:w="1276" w:type="dxa"/>
          </w:tcPr>
          <w:p w14:paraId="4AA7CBD0" w14:textId="77777777" w:rsidR="001D401A" w:rsidRPr="004D3A5D" w:rsidRDefault="001D401A" w:rsidP="00512430">
            <w:pPr>
              <w:spacing w:beforeLines="50" w:afterLines="50" w:after="120"/>
            </w:pPr>
            <w:r w:rsidRPr="004D3A5D">
              <w:t>23</w:t>
            </w:r>
            <w:r w:rsidRPr="004D3A5D">
              <w:rPr>
                <w:rFonts w:hint="eastAsia"/>
              </w:rPr>
              <w:t xml:space="preserve"> dBm</w:t>
            </w:r>
          </w:p>
        </w:tc>
        <w:tc>
          <w:tcPr>
            <w:tcW w:w="1134" w:type="dxa"/>
          </w:tcPr>
          <w:p w14:paraId="2242D14B" w14:textId="77777777" w:rsidR="001D401A" w:rsidRPr="004D3A5D" w:rsidRDefault="001D401A" w:rsidP="00512430">
            <w:pPr>
              <w:spacing w:beforeLines="50" w:afterLines="50" w:after="120"/>
            </w:pPr>
            <w:r w:rsidRPr="004D3A5D">
              <w:rPr>
                <w:rFonts w:hint="eastAsia"/>
              </w:rPr>
              <w:t>20 dBm</w:t>
            </w:r>
          </w:p>
        </w:tc>
        <w:tc>
          <w:tcPr>
            <w:tcW w:w="1276" w:type="dxa"/>
          </w:tcPr>
          <w:p w14:paraId="7863DED8" w14:textId="77777777" w:rsidR="001D401A" w:rsidRPr="004D3A5D" w:rsidRDefault="001D401A" w:rsidP="00512430">
            <w:pPr>
              <w:spacing w:beforeLines="50" w:afterLines="50" w:after="120"/>
            </w:pPr>
            <w:r w:rsidRPr="004D3A5D">
              <w:rPr>
                <w:rFonts w:hint="eastAsia"/>
              </w:rPr>
              <w:t>17 dBm</w:t>
            </w:r>
          </w:p>
        </w:tc>
      </w:tr>
      <w:tr w:rsidR="001D401A" w14:paraId="6BAF18FF" w14:textId="77777777" w:rsidTr="00512430">
        <w:trPr>
          <w:jc w:val="center"/>
        </w:trPr>
        <w:tc>
          <w:tcPr>
            <w:tcW w:w="3402" w:type="dxa"/>
          </w:tcPr>
          <w:p w14:paraId="17166C91" w14:textId="77777777" w:rsidR="001D401A" w:rsidRPr="004D3A5D" w:rsidRDefault="001D401A" w:rsidP="00512430">
            <w:pPr>
              <w:spacing w:beforeLines="50" w:afterLines="50" w:after="120"/>
            </w:pPr>
            <w:r w:rsidRPr="004D3A5D">
              <w:t>T</w:t>
            </w:r>
            <w:r>
              <w:rPr>
                <w:rFonts w:hint="eastAsia"/>
              </w:rPr>
              <w:t>ransmission range of PSCCH</w:t>
            </w:r>
          </w:p>
        </w:tc>
        <w:tc>
          <w:tcPr>
            <w:tcW w:w="1276" w:type="dxa"/>
          </w:tcPr>
          <w:p w14:paraId="524FAB20" w14:textId="77777777" w:rsidR="001D401A" w:rsidRPr="004D3A5D" w:rsidRDefault="001D401A" w:rsidP="00512430">
            <w:pPr>
              <w:spacing w:beforeLines="50" w:afterLines="50" w:after="120"/>
            </w:pPr>
            <w:r w:rsidRPr="004D3A5D">
              <w:t>217</w:t>
            </w:r>
            <w:r w:rsidRPr="004D3A5D">
              <w:rPr>
                <w:rFonts w:hint="eastAsia"/>
              </w:rPr>
              <w:t xml:space="preserve"> </w:t>
            </w:r>
            <w:r>
              <w:rPr>
                <w:rFonts w:hint="eastAsia"/>
              </w:rPr>
              <w:t>m</w:t>
            </w:r>
          </w:p>
        </w:tc>
        <w:tc>
          <w:tcPr>
            <w:tcW w:w="1134" w:type="dxa"/>
          </w:tcPr>
          <w:p w14:paraId="5564CA28" w14:textId="77777777" w:rsidR="001D401A" w:rsidRPr="004D3A5D" w:rsidRDefault="001D401A" w:rsidP="00512430">
            <w:pPr>
              <w:spacing w:beforeLines="50" w:afterLines="50" w:after="120"/>
            </w:pPr>
            <w:r w:rsidRPr="004D3A5D">
              <w:t>172</w:t>
            </w:r>
            <w:r w:rsidRPr="004D3A5D">
              <w:rPr>
                <w:rFonts w:hint="eastAsia"/>
              </w:rPr>
              <w:t xml:space="preserve"> </w:t>
            </w:r>
            <w:r>
              <w:rPr>
                <w:rFonts w:hint="eastAsia"/>
              </w:rPr>
              <w:t>m</w:t>
            </w:r>
          </w:p>
        </w:tc>
        <w:tc>
          <w:tcPr>
            <w:tcW w:w="1276" w:type="dxa"/>
          </w:tcPr>
          <w:p w14:paraId="16AC5114" w14:textId="77777777" w:rsidR="001D401A" w:rsidRPr="004D3A5D" w:rsidRDefault="001D401A" w:rsidP="00512430">
            <w:pPr>
              <w:spacing w:beforeLines="50" w:afterLines="50" w:after="120"/>
            </w:pPr>
            <w:r w:rsidRPr="004D3A5D">
              <w:t>136</w:t>
            </w:r>
            <w:r w:rsidRPr="004D3A5D">
              <w:rPr>
                <w:rFonts w:hint="eastAsia"/>
              </w:rPr>
              <w:t xml:space="preserve"> </w:t>
            </w:r>
            <w:r>
              <w:rPr>
                <w:rFonts w:hint="eastAsia"/>
              </w:rPr>
              <w:t>m</w:t>
            </w:r>
          </w:p>
        </w:tc>
      </w:tr>
    </w:tbl>
    <w:p w14:paraId="375ED956" w14:textId="08B56CBA" w:rsidR="001D401A" w:rsidRDefault="001D401A" w:rsidP="001D401A">
      <w:pPr>
        <w:spacing w:beforeLines="50" w:before="120" w:afterLines="50" w:after="120"/>
      </w:pPr>
    </w:p>
    <w:p w14:paraId="2CCD6206" w14:textId="645387CC" w:rsidR="008B54CA" w:rsidRDefault="008B54CA" w:rsidP="008B54CA">
      <w:pPr>
        <w:spacing w:beforeLines="50" w:before="120" w:afterLines="50" w:after="120"/>
        <w:rPr>
          <w:u w:val="single"/>
        </w:rPr>
      </w:pPr>
      <w:r>
        <w:rPr>
          <w:rFonts w:hint="eastAsia"/>
          <w:u w:val="single"/>
        </w:rPr>
        <w:t>PS</w:t>
      </w:r>
      <w:r>
        <w:rPr>
          <w:u w:val="single"/>
        </w:rPr>
        <w:t>F</w:t>
      </w:r>
      <w:r w:rsidRPr="004509BD">
        <w:rPr>
          <w:rFonts w:hint="eastAsia"/>
          <w:u w:val="single"/>
        </w:rPr>
        <w:t>CH</w:t>
      </w:r>
      <w:r w:rsidR="00436157">
        <w:rPr>
          <w:u w:val="single"/>
        </w:rPr>
        <w:t xml:space="preserve"> structure</w:t>
      </w:r>
    </w:p>
    <w:p w14:paraId="42505F28" w14:textId="2FD65F69" w:rsidR="008B54CA" w:rsidRDefault="00436157" w:rsidP="008B54CA">
      <w:pPr>
        <w:spacing w:beforeLines="50" w:before="120" w:afterLines="50" w:after="120"/>
      </w:pPr>
      <w:r>
        <w:t>PSFCH</w:t>
      </w:r>
      <w:r w:rsidR="008B54CA" w:rsidRPr="00772317">
        <w:t xml:space="preserve"> for ACK/NACK feedback should occupy 1 slot (i.e.14 OFDM symbols) in time domain and 1 PRB (or 2 PRBs) in frequency domain. This is to provide flexible </w:t>
      </w:r>
      <w:r w:rsidR="004A5EE3">
        <w:t>FDM with PSSCHs and PSCCHs</w:t>
      </w:r>
      <w:r w:rsidR="008B54CA" w:rsidRPr="00772317">
        <w:t xml:space="preserve">. The reason is that for sidelink communication, AGC is operated at the beginning of each channel to adjust input to ADC and receiving signal strength should remain roughly constant throughout the channel. If shorter length (e.g. mini-slot with 2 symbols) is used for control channel for ACK/NACK feedback, receiving signal strength changes in the middle of a slot, which impacts reception of other FDMed channels. In frequency domain, </w:t>
      </w:r>
      <w:r w:rsidR="004A5EE3">
        <w:t>PSFCH</w:t>
      </w:r>
      <w:r w:rsidR="008B54CA" w:rsidRPr="00772317">
        <w:t>(ACK/NACK feedback) should occupy 1 PRB (or 2 PRB</w:t>
      </w:r>
      <w:r w:rsidR="004A5EE3">
        <w:t>s to get aligned with PSCCH</w:t>
      </w:r>
      <w:r w:rsidR="008B54CA" w:rsidRPr="00772317">
        <w:t xml:space="preserve">). </w:t>
      </w:r>
    </w:p>
    <w:p w14:paraId="05B9D7C1" w14:textId="2A631F9F" w:rsidR="008B54CA" w:rsidRDefault="008B54CA" w:rsidP="008B54CA">
      <w:pPr>
        <w:spacing w:beforeLines="50" w:before="120" w:afterLines="50" w:after="120"/>
      </w:pPr>
      <w:r w:rsidRPr="00A8573F">
        <w:t xml:space="preserve">For groupcast, to increase spectral efficiency, </w:t>
      </w:r>
      <w:r w:rsidR="004A5EE3">
        <w:t>PSFCHs</w:t>
      </w:r>
      <w:r w:rsidRPr="00A8573F">
        <w:t xml:space="preserve"> for HARQ feedbacks from multiple UEs should be CDMed. NR PUCCH format 1 can be modified for this use. BPSK modulation is used and modulated symbol is spread with a Zadoff-Chu sequence (cyclic shifted) with OCC (orthogonal cover code) in time domain. UEs inside a group employ same sequence but orthogonal cyclic shifts/codes. Group leader coordinates assignment of cyclic shifts/codes to members. In the assigned feedback resource, receiving UEs feedback ACK/NACK information by using their specific cyclic shifts/codes.  The transmitter retransmits the packet if it didn’t receive ACKs from all other UEs in the group.</w:t>
      </w:r>
    </w:p>
    <w:p w14:paraId="4596CCDF" w14:textId="5B440BDF" w:rsidR="008B54CA" w:rsidRDefault="00DF3556" w:rsidP="008B54CA">
      <w:pPr>
        <w:spacing w:beforeLines="50" w:before="120" w:afterLines="50" w:after="120"/>
        <w:rPr>
          <w:b/>
        </w:rPr>
      </w:pPr>
      <w:bookmarkStart w:id="4" w:name="_Hlk534985359"/>
      <w:r>
        <w:rPr>
          <w:rFonts w:hint="eastAsia"/>
          <w:b/>
        </w:rPr>
        <w:lastRenderedPageBreak/>
        <w:t>Proposal 6</w:t>
      </w:r>
      <w:r w:rsidR="008B54CA" w:rsidRPr="004979D3">
        <w:rPr>
          <w:rFonts w:hint="eastAsia"/>
          <w:b/>
        </w:rPr>
        <w:t>:</w:t>
      </w:r>
      <w:r w:rsidR="008B54CA" w:rsidRPr="00E75469">
        <w:t xml:space="preserve"> </w:t>
      </w:r>
      <w:r w:rsidR="00C07EEC">
        <w:rPr>
          <w:b/>
        </w:rPr>
        <w:t>PSFCH</w:t>
      </w:r>
      <w:r w:rsidR="008B54CA" w:rsidRPr="00E75469">
        <w:rPr>
          <w:b/>
        </w:rPr>
        <w:t xml:space="preserve"> for ACK/NACK feedback should occupy 1 slot in time domain and 1 PRB (or 2 PRBs) in frequency domain, to provide flexible </w:t>
      </w:r>
      <w:r w:rsidR="00C07EEC">
        <w:rPr>
          <w:b/>
        </w:rPr>
        <w:t>FDM with PSSCHs and PSCCHs</w:t>
      </w:r>
      <w:r w:rsidR="008B54CA" w:rsidRPr="00E75469">
        <w:rPr>
          <w:b/>
        </w:rPr>
        <w:t>.</w:t>
      </w:r>
    </w:p>
    <w:p w14:paraId="3318DF02" w14:textId="6C76E276" w:rsidR="008B54CA" w:rsidRDefault="00DF3556" w:rsidP="00113D29">
      <w:pPr>
        <w:rPr>
          <w:b/>
        </w:rPr>
      </w:pPr>
      <w:bookmarkStart w:id="5" w:name="_Hlk534984242"/>
      <w:r>
        <w:rPr>
          <w:rFonts w:hint="eastAsia"/>
          <w:b/>
        </w:rPr>
        <w:t>Proposal 7</w:t>
      </w:r>
      <w:r w:rsidR="008B54CA" w:rsidRPr="004979D3">
        <w:rPr>
          <w:rFonts w:hint="eastAsia"/>
          <w:b/>
        </w:rPr>
        <w:t xml:space="preserve">: </w:t>
      </w:r>
      <w:bookmarkEnd w:id="5"/>
      <w:r w:rsidR="008B54CA" w:rsidRPr="00A8573F">
        <w:rPr>
          <w:b/>
        </w:rPr>
        <w:t xml:space="preserve">For groupcast, consider UEs inside a group employing same sequence but orthogonal cyclic shifts/codes for HARQ feedback </w:t>
      </w:r>
      <w:r w:rsidR="00C07EEC">
        <w:rPr>
          <w:b/>
        </w:rPr>
        <w:t>PSFCHs</w:t>
      </w:r>
      <w:r w:rsidR="008B54CA">
        <w:rPr>
          <w:b/>
        </w:rPr>
        <w:t xml:space="preserve"> </w:t>
      </w:r>
      <w:r w:rsidR="00C07EEC">
        <w:rPr>
          <w:b/>
        </w:rPr>
        <w:t xml:space="preserve">so that these </w:t>
      </w:r>
      <w:r w:rsidR="008B54CA" w:rsidRPr="00A8573F">
        <w:rPr>
          <w:b/>
        </w:rPr>
        <w:t>feedbacks can be CDMed in the same time/frequency resource for high spectral efficiency.</w:t>
      </w:r>
      <w:bookmarkEnd w:id="4"/>
    </w:p>
    <w:p w14:paraId="27DABAFC" w14:textId="77777777" w:rsidR="00113D29" w:rsidRDefault="00113D29" w:rsidP="00113D29"/>
    <w:p w14:paraId="1A666285" w14:textId="5DE76BD7" w:rsidR="00A2555B" w:rsidRDefault="00A2555B" w:rsidP="005E5F20">
      <w:pPr>
        <w:pStyle w:val="Heading2"/>
      </w:pPr>
      <w:r>
        <w:t>2.</w:t>
      </w:r>
      <w:r>
        <w:rPr>
          <w:rFonts w:hint="eastAsia"/>
        </w:rPr>
        <w:t>4</w:t>
      </w:r>
      <w:r>
        <w:t xml:space="preserve"> Considerations for reference signal design </w:t>
      </w:r>
    </w:p>
    <w:p w14:paraId="49FA3DD0" w14:textId="35C18031" w:rsidR="00A2555B" w:rsidRDefault="005E5F20" w:rsidP="005E5F20">
      <w:pPr>
        <w:spacing w:beforeLines="50" w:before="120" w:afterLines="50" w:after="120"/>
      </w:pPr>
      <w:r>
        <w:t xml:space="preserve">The reference signal for physical sidelink channels include DM-RS and other potential reference signals e.g. PT-RS and CSI-RS/SRS. The DM-RS has several functionalities at least including time and frequency synchronization refinement, channel estimation for data detection and sidelink channel measurement e.g. for channel sensing (like PSSCH-RSRP defined in LTE V2X), thus DMRS plays a significant role in the sidelink channel transmissions. Regarding DMRS, we have the following proposals. </w:t>
      </w:r>
      <w:r w:rsidR="00024B8D">
        <w:t>We separate the details of the discussion and simulation results in another Tdoc [</w:t>
      </w:r>
      <w:r w:rsidR="0066782E">
        <w:t>5</w:t>
      </w:r>
      <w:r w:rsidR="00024B8D">
        <w:t>].</w:t>
      </w:r>
    </w:p>
    <w:p w14:paraId="3FADE9C7" w14:textId="77777777" w:rsidR="00024B8D" w:rsidRDefault="00024B8D" w:rsidP="005E5F20">
      <w:pPr>
        <w:spacing w:beforeLines="50" w:before="120" w:afterLines="50" w:after="120"/>
        <w:rPr>
          <w:b/>
        </w:rPr>
      </w:pPr>
    </w:p>
    <w:p w14:paraId="695D54D2" w14:textId="42D8934F" w:rsidR="00024B8D" w:rsidRDefault="00DF3556" w:rsidP="005E5F20">
      <w:pPr>
        <w:spacing w:beforeLines="50" w:before="120" w:afterLines="50" w:after="120"/>
      </w:pPr>
      <w:r>
        <w:rPr>
          <w:rFonts w:hint="eastAsia"/>
          <w:b/>
        </w:rPr>
        <w:t>Proposal 8</w:t>
      </w:r>
      <w:r w:rsidR="00024B8D" w:rsidRPr="004979D3">
        <w:rPr>
          <w:rFonts w:hint="eastAsia"/>
          <w:b/>
        </w:rPr>
        <w:t xml:space="preserve">: </w:t>
      </w:r>
      <w:r w:rsidR="00024B8D" w:rsidRPr="004979D3">
        <w:rPr>
          <w:b/>
        </w:rPr>
        <w:t xml:space="preserve">SL </w:t>
      </w:r>
      <w:r w:rsidR="00024B8D" w:rsidRPr="004979D3">
        <w:rPr>
          <w:rFonts w:hint="eastAsia"/>
          <w:b/>
        </w:rPr>
        <w:t xml:space="preserve">DMRS </w:t>
      </w:r>
      <w:r w:rsidR="00024B8D" w:rsidRPr="004979D3">
        <w:rPr>
          <w:b/>
        </w:rPr>
        <w:t>design shall take into account the support for the functionalities: channel estimation with large speed range, time/frequency synchronization, sidelink channel measurement and collision interference mitigation.</w:t>
      </w:r>
    </w:p>
    <w:p w14:paraId="5E8DE009" w14:textId="01042C88" w:rsidR="00024B8D" w:rsidRDefault="00DF3556" w:rsidP="005E5F20">
      <w:pPr>
        <w:spacing w:beforeLines="50" w:before="120" w:afterLines="50" w:after="120"/>
        <w:rPr>
          <w:b/>
        </w:rPr>
      </w:pPr>
      <w:r>
        <w:rPr>
          <w:b/>
        </w:rPr>
        <w:t>Proposal 9</w:t>
      </w:r>
      <w:r w:rsidR="00024B8D" w:rsidRPr="004116D4">
        <w:rPr>
          <w:b/>
        </w:rPr>
        <w:t>:</w:t>
      </w:r>
      <w:r w:rsidR="00024B8D">
        <w:rPr>
          <w:b/>
        </w:rPr>
        <w:t xml:space="preserve"> Rel-15 NR Uu type-1 DMRS configuration could be used for physical sidelink channels. The number of DMRS symbols per slot may be dynamically configured.</w:t>
      </w:r>
    </w:p>
    <w:p w14:paraId="5608D294" w14:textId="54E50166" w:rsidR="00024B8D" w:rsidRDefault="00DF3556" w:rsidP="00024B8D">
      <w:r>
        <w:rPr>
          <w:b/>
        </w:rPr>
        <w:t>Proposal 10</w:t>
      </w:r>
      <w:r w:rsidR="00024B8D" w:rsidRPr="004116D4">
        <w:rPr>
          <w:b/>
        </w:rPr>
        <w:t xml:space="preserve">: </w:t>
      </w:r>
      <w:r w:rsidR="00024B8D">
        <w:rPr>
          <w:b/>
        </w:rPr>
        <w:t>Discuss the support for orthogonal DM-RS signals for potential colliding UEs.</w:t>
      </w:r>
    </w:p>
    <w:p w14:paraId="4DF9456C" w14:textId="50A619FB" w:rsidR="00024B8D" w:rsidRPr="00024B8D" w:rsidRDefault="00DF3556" w:rsidP="005E5F20">
      <w:pPr>
        <w:spacing w:beforeLines="50" w:before="120" w:afterLines="50" w:after="120"/>
      </w:pPr>
      <w:r>
        <w:rPr>
          <w:b/>
        </w:rPr>
        <w:t>Proposal 11:</w:t>
      </w:r>
      <w:r w:rsidR="00024B8D" w:rsidRPr="00C94754">
        <w:rPr>
          <w:b/>
        </w:rPr>
        <w:t xml:space="preserve"> Discuss the solution to mitigate the impact of aperiodic packets on the sidelink channel measurement and UE resource selection. S-RSSI measurement based on DMRS could be considered</w:t>
      </w:r>
      <w:r w:rsidR="00024B8D">
        <w:t>.</w:t>
      </w:r>
    </w:p>
    <w:p w14:paraId="5642C0E3" w14:textId="2396632A" w:rsidR="00C9416F" w:rsidRPr="00B261B0" w:rsidRDefault="00C9416F" w:rsidP="00A2555B">
      <w:pPr>
        <w:spacing w:beforeLines="50" w:before="120"/>
        <w:rPr>
          <w:b/>
        </w:rPr>
      </w:pPr>
    </w:p>
    <w:p w14:paraId="40ACA024" w14:textId="0B7785C8" w:rsidR="001D5240" w:rsidRPr="00AB0955" w:rsidRDefault="00E164EF" w:rsidP="00336607">
      <w:pPr>
        <w:pStyle w:val="Heading2"/>
      </w:pPr>
      <w:r>
        <w:t>2.</w:t>
      </w:r>
      <w:r w:rsidRPr="00E164EF">
        <w:rPr>
          <w:rFonts w:hint="eastAsia"/>
        </w:rPr>
        <w:t>5</w:t>
      </w:r>
      <w:r w:rsidR="00336607">
        <w:t xml:space="preserve"> </w:t>
      </w:r>
      <w:r w:rsidR="00A2555B">
        <w:t>Channel coding in</w:t>
      </w:r>
      <w:r w:rsidR="00AB0955">
        <w:t xml:space="preserve"> sidelink control channel</w:t>
      </w:r>
    </w:p>
    <w:p w14:paraId="66C6B1F5" w14:textId="4B498B1C" w:rsidR="001D5240" w:rsidRDefault="008C50DB" w:rsidP="00336607">
      <w:pPr>
        <w:spacing w:beforeLines="50" w:before="120" w:afterLines="50" w:after="120"/>
      </w:pPr>
      <w:r>
        <w:t>Polar code variants are used for eMBB control channels. Specifically, the downlink control channel polar scheme has a unified design which covers a wide range of payload sizes. Meanwhile, it has exceptional coding performance for blocks of small sizes, which is suitable for the control information transmitted in sidelinks.</w:t>
      </w:r>
      <w:r w:rsidR="00433F2F">
        <w:t xml:space="preserve"> Thus, we propose the consideration of leveraging the current DL eMBB control channel coding design for sidelink control channels.</w:t>
      </w:r>
    </w:p>
    <w:p w14:paraId="2865C0FF" w14:textId="02BF4053" w:rsidR="0061280C" w:rsidRDefault="008C50DB" w:rsidP="00336607">
      <w:pPr>
        <w:spacing w:beforeLines="50" w:before="120" w:afterLines="50" w:after="120"/>
      </w:pPr>
      <w:r>
        <w:t>The following diagrams shows its coding performance for two cases, K = 48 and 64, with different coding rates.</w:t>
      </w:r>
    </w:p>
    <w:p w14:paraId="2584E2F4" w14:textId="7E0780AC" w:rsidR="0061280C" w:rsidRDefault="0061280C" w:rsidP="0061280C">
      <w:pPr>
        <w:jc w:val="center"/>
      </w:pPr>
      <w:r w:rsidRPr="0061280C">
        <w:rPr>
          <w:noProof/>
        </w:rPr>
        <w:lastRenderedPageBreak/>
        <w:drawing>
          <wp:inline distT="0" distB="0" distL="0" distR="0" wp14:anchorId="3CD63A29" wp14:editId="786A49A0">
            <wp:extent cx="3840480" cy="28802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60F05914" w14:textId="5A56CF30" w:rsidR="008C50DB" w:rsidRDefault="008C50DB" w:rsidP="008C50DB">
      <w:pPr>
        <w:jc w:val="center"/>
      </w:pPr>
      <w:r>
        <w:t>(a) # info. Bits = 48</w:t>
      </w:r>
    </w:p>
    <w:p w14:paraId="45FE329F" w14:textId="19302964" w:rsidR="008C50DB" w:rsidRDefault="008C50DB" w:rsidP="008C50DB">
      <w:pPr>
        <w:jc w:val="center"/>
      </w:pPr>
      <w:r w:rsidRPr="008C50DB">
        <w:rPr>
          <w:noProof/>
        </w:rPr>
        <w:drawing>
          <wp:inline distT="0" distB="0" distL="0" distR="0" wp14:anchorId="4F97E5EF" wp14:editId="223C2373">
            <wp:extent cx="3840480" cy="28802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40480" cy="2880250"/>
                    </a:xfrm>
                    <a:prstGeom prst="rect">
                      <a:avLst/>
                    </a:prstGeom>
                    <a:noFill/>
                    <a:ln>
                      <a:noFill/>
                    </a:ln>
                  </pic:spPr>
                </pic:pic>
              </a:graphicData>
            </a:graphic>
          </wp:inline>
        </w:drawing>
      </w:r>
    </w:p>
    <w:p w14:paraId="2E5C2316" w14:textId="451A0D4A" w:rsidR="008C50DB" w:rsidRDefault="008C50DB" w:rsidP="008C50DB">
      <w:pPr>
        <w:jc w:val="center"/>
      </w:pPr>
      <w:r>
        <w:t>(b) # info. Bits = 64</w:t>
      </w:r>
    </w:p>
    <w:p w14:paraId="6B8A12E3" w14:textId="2962665D" w:rsidR="0061280C" w:rsidRPr="00E30E39" w:rsidRDefault="00533A1C" w:rsidP="008C50DB">
      <w:pPr>
        <w:jc w:val="center"/>
        <w:rPr>
          <w:b/>
        </w:rPr>
      </w:pPr>
      <w:r>
        <w:rPr>
          <w:b/>
        </w:rPr>
        <w:t>Figure 4</w:t>
      </w:r>
      <w:r w:rsidR="0061280C" w:rsidRPr="00E30E39">
        <w:rPr>
          <w:b/>
        </w:rPr>
        <w:t>. Performance of</w:t>
      </w:r>
      <w:r w:rsidR="008C50DB" w:rsidRPr="00E30E39">
        <w:rPr>
          <w:b/>
        </w:rPr>
        <w:t xml:space="preserve"> DL eMBB control channel codes</w:t>
      </w:r>
    </w:p>
    <w:p w14:paraId="42542A24" w14:textId="4C66686F" w:rsidR="0061280C" w:rsidRDefault="0061280C" w:rsidP="005E2BEC"/>
    <w:p w14:paraId="6EE86D79" w14:textId="227F2DF1" w:rsidR="00E038F3" w:rsidRDefault="001D5240" w:rsidP="005E2BEC">
      <w:pPr>
        <w:rPr>
          <w:b/>
        </w:rPr>
      </w:pPr>
      <w:r w:rsidRPr="001D5240">
        <w:rPr>
          <w:b/>
        </w:rPr>
        <w:t>Proposal</w:t>
      </w:r>
      <w:r w:rsidR="00DF3556">
        <w:rPr>
          <w:b/>
        </w:rPr>
        <w:t xml:space="preserve"> 12</w:t>
      </w:r>
      <w:r w:rsidRPr="001D5240">
        <w:rPr>
          <w:b/>
        </w:rPr>
        <w:t>: The channel coding scheme of NR eMBB downlink control channels can be considered for sidelink control channels as well.</w:t>
      </w:r>
    </w:p>
    <w:p w14:paraId="1BB94C2E" w14:textId="77777777" w:rsidR="00436157" w:rsidRDefault="00436157" w:rsidP="005E2BEC">
      <w:pPr>
        <w:rPr>
          <w:b/>
        </w:rPr>
      </w:pPr>
    </w:p>
    <w:p w14:paraId="1597BB1D" w14:textId="47DD7881" w:rsidR="000D2D9E" w:rsidRPr="00A272F4" w:rsidRDefault="000D2D9E" w:rsidP="0013155C">
      <w:pPr>
        <w:pStyle w:val="Heading1"/>
        <w:numPr>
          <w:ilvl w:val="0"/>
          <w:numId w:val="31"/>
        </w:numPr>
        <w:spacing w:after="120"/>
        <w:jc w:val="both"/>
        <w:rPr>
          <w:lang w:val="en-US"/>
        </w:rPr>
      </w:pPr>
      <w:r w:rsidRPr="00A272F4">
        <w:rPr>
          <w:lang w:val="en-US"/>
        </w:rPr>
        <w:lastRenderedPageBreak/>
        <w:t>Conclusions</w:t>
      </w:r>
    </w:p>
    <w:p w14:paraId="60F14CF6" w14:textId="07F61B91" w:rsidR="00414470" w:rsidRDefault="000D2D9E" w:rsidP="00AC2428">
      <w:r w:rsidRPr="00A272F4">
        <w:t>In this contribution</w:t>
      </w:r>
      <w:r w:rsidR="00414470">
        <w:t xml:space="preserve"> we </w:t>
      </w:r>
      <w:r w:rsidR="006B56C9">
        <w:t xml:space="preserve">made </w:t>
      </w:r>
      <w:r w:rsidR="00B261B0">
        <w:t xml:space="preserve">further </w:t>
      </w:r>
      <w:r w:rsidR="006B56C9">
        <w:t>discussions</w:t>
      </w:r>
      <w:r w:rsidR="00414470">
        <w:t xml:space="preserve"> on NR V2X sidelink physical layer structure</w:t>
      </w:r>
      <w:r w:rsidR="00D04CD5">
        <w:t>.</w:t>
      </w:r>
      <w:r w:rsidR="00414470">
        <w:t xml:space="preserve"> </w:t>
      </w:r>
      <w:r w:rsidR="00024B8D">
        <w:t xml:space="preserve">Based on the discussions, the following proposals and observations are provided. </w:t>
      </w:r>
    </w:p>
    <w:p w14:paraId="078C4240" w14:textId="2AD64A0C" w:rsidR="00024B8D" w:rsidRDefault="00024B8D" w:rsidP="00AC2428"/>
    <w:p w14:paraId="5536A90C" w14:textId="59E7275E" w:rsidR="00024B8D" w:rsidRDefault="00024B8D" w:rsidP="00024B8D">
      <w:pPr>
        <w:rPr>
          <w:b/>
        </w:rPr>
      </w:pPr>
      <w:r w:rsidRPr="00ED505B">
        <w:rPr>
          <w:rFonts w:hint="eastAsia"/>
          <w:b/>
        </w:rPr>
        <w:t xml:space="preserve">Observation 1: </w:t>
      </w:r>
      <w:r w:rsidRPr="00ED505B">
        <w:rPr>
          <w:b/>
        </w:rPr>
        <w:t xml:space="preserve">there is potential non-uniform PAPR/CM issue with </w:t>
      </w:r>
      <w:r w:rsidR="00F45B5E">
        <w:rPr>
          <w:b/>
        </w:rPr>
        <w:t>DFT-S-OFDM</w:t>
      </w:r>
      <w:r w:rsidRPr="00ED505B">
        <w:rPr>
          <w:b/>
        </w:rPr>
        <w:t xml:space="preserve"> if multiplexing option 3 is used for PSCCH and PSSCH. </w:t>
      </w:r>
    </w:p>
    <w:p w14:paraId="3B4F3D47" w14:textId="77777777" w:rsidR="00024B8D" w:rsidRDefault="00024B8D" w:rsidP="00024B8D">
      <w:pPr>
        <w:rPr>
          <w:b/>
        </w:rPr>
      </w:pPr>
      <w:r w:rsidRPr="001D401A">
        <w:rPr>
          <w:b/>
        </w:rPr>
        <w:t>Observation</w:t>
      </w:r>
      <w:r>
        <w:rPr>
          <w:b/>
        </w:rPr>
        <w:t xml:space="preserve"> 2</w:t>
      </w:r>
      <w:r w:rsidRPr="001D401A">
        <w:rPr>
          <w:b/>
        </w:rPr>
        <w:t>: For PSCCH/SCI without associated data in the slot, some PSCCH structures could cause potential problems for the AGC handling.</w:t>
      </w:r>
    </w:p>
    <w:p w14:paraId="31775155" w14:textId="59B2CC2A" w:rsidR="00024B8D" w:rsidRPr="004453C2" w:rsidRDefault="00024B8D" w:rsidP="00024B8D">
      <w:pPr>
        <w:rPr>
          <w:b/>
        </w:rPr>
      </w:pPr>
      <w:r>
        <w:rPr>
          <w:b/>
        </w:rPr>
        <w:t>Observation 3</w:t>
      </w:r>
      <w:r w:rsidRPr="004453C2">
        <w:rPr>
          <w:b/>
        </w:rPr>
        <w:t xml:space="preserve">: The PSCCH coverage range is a potential problem with multiplexing option 3 especially in urban scenario. </w:t>
      </w:r>
    </w:p>
    <w:p w14:paraId="2D002054" w14:textId="69EE9459" w:rsidR="00024B8D" w:rsidRPr="00ED505B" w:rsidRDefault="00024B8D" w:rsidP="00024B8D">
      <w:pPr>
        <w:rPr>
          <w:b/>
        </w:rPr>
      </w:pPr>
    </w:p>
    <w:p w14:paraId="06BFA416" w14:textId="304C384B" w:rsidR="00024B8D" w:rsidRPr="00ED505B" w:rsidRDefault="00024B8D" w:rsidP="00024B8D">
      <w:pPr>
        <w:rPr>
          <w:b/>
        </w:rPr>
      </w:pPr>
      <w:r w:rsidRPr="00ED505B">
        <w:rPr>
          <w:b/>
        </w:rPr>
        <w:t xml:space="preserve">Proposal 1: Discuss to support </w:t>
      </w:r>
      <w:r w:rsidR="00F45B5E">
        <w:rPr>
          <w:b/>
        </w:rPr>
        <w:t>DFT-S-OFDM</w:t>
      </w:r>
      <w:r w:rsidRPr="00ED505B">
        <w:rPr>
          <w:b/>
        </w:rPr>
        <w:t xml:space="preserve"> at least for FR2. Prefer to make sidelink design compatible </w:t>
      </w:r>
      <w:r>
        <w:rPr>
          <w:b/>
        </w:rPr>
        <w:t xml:space="preserve">(e.g. in RS design) </w:t>
      </w:r>
      <w:r w:rsidRPr="00ED505B">
        <w:rPr>
          <w:b/>
        </w:rPr>
        <w:t xml:space="preserve">with </w:t>
      </w:r>
      <w:r w:rsidR="00F45B5E">
        <w:rPr>
          <w:b/>
        </w:rPr>
        <w:t>DFT-S-OFDM</w:t>
      </w:r>
      <w:r w:rsidRPr="00ED505B">
        <w:rPr>
          <w:b/>
        </w:rPr>
        <w:t xml:space="preserve"> for common design for FR1 and FR2. </w:t>
      </w:r>
    </w:p>
    <w:p w14:paraId="79E37C0F" w14:textId="7ECF37A5" w:rsidR="00024B8D" w:rsidRPr="00024B8D" w:rsidRDefault="00024B8D" w:rsidP="00AC2428">
      <w:pPr>
        <w:rPr>
          <w:b/>
        </w:rPr>
      </w:pPr>
      <w:r w:rsidRPr="00ED505B">
        <w:rPr>
          <w:b/>
        </w:rPr>
        <w:t xml:space="preserve">Proposal 2: </w:t>
      </w:r>
      <w:r w:rsidR="00F45B5E">
        <w:rPr>
          <w:b/>
        </w:rPr>
        <w:t>DFT-S-OFDM</w:t>
      </w:r>
      <w:r w:rsidRPr="00ED505B">
        <w:rPr>
          <w:b/>
        </w:rPr>
        <w:t xml:space="preserve"> and option-3 multiplexing of PSCCH/PSSCH are not used simultaneously. </w:t>
      </w:r>
    </w:p>
    <w:p w14:paraId="0A88B53B" w14:textId="1C7B5849" w:rsidR="00024B8D" w:rsidRPr="001D401A" w:rsidRDefault="00024B8D" w:rsidP="00024B8D">
      <w:pPr>
        <w:rPr>
          <w:b/>
        </w:rPr>
      </w:pPr>
      <w:r>
        <w:rPr>
          <w:b/>
        </w:rPr>
        <w:t>Proposal 3</w:t>
      </w:r>
      <w:r w:rsidRPr="00614890">
        <w:rPr>
          <w:b/>
        </w:rPr>
        <w:t>:</w:t>
      </w:r>
      <w:r>
        <w:rPr>
          <w:b/>
        </w:rPr>
        <w:t xml:space="preserve"> Extended CP is only supported for 60kHz SCS for both FR1 and FR2</w:t>
      </w:r>
      <w:r w:rsidRPr="00A7063C">
        <w:rPr>
          <w:b/>
        </w:rPr>
        <w:t>.</w:t>
      </w:r>
    </w:p>
    <w:p w14:paraId="64A3A23A" w14:textId="77777777" w:rsidR="00024B8D" w:rsidRPr="001D401A" w:rsidRDefault="00024B8D" w:rsidP="00024B8D">
      <w:pPr>
        <w:spacing w:beforeLines="50" w:before="120" w:afterLines="50" w:after="120"/>
        <w:rPr>
          <w:b/>
        </w:rPr>
      </w:pPr>
      <w:r>
        <w:rPr>
          <w:b/>
        </w:rPr>
        <w:t>Proposal 4</w:t>
      </w:r>
      <w:r w:rsidRPr="001D401A">
        <w:rPr>
          <w:b/>
        </w:rPr>
        <w:t xml:space="preserve">: Study how to support the multiple PSCCH/SCI formats, based on pure blind decoding or 2-stage structure. </w:t>
      </w:r>
    </w:p>
    <w:p w14:paraId="569CCB4D" w14:textId="2579AC28" w:rsidR="00024B8D" w:rsidRDefault="00024B8D" w:rsidP="00024B8D">
      <w:pPr>
        <w:spacing w:beforeLines="50" w:before="120" w:afterLines="50" w:after="120"/>
      </w:pPr>
      <w:r>
        <w:rPr>
          <w:rFonts w:hint="eastAsia"/>
          <w:b/>
        </w:rPr>
        <w:t>Proposal 5</w:t>
      </w:r>
      <w:r w:rsidRPr="00B76246">
        <w:rPr>
          <w:rFonts w:hint="eastAsia"/>
          <w:b/>
        </w:rPr>
        <w:t xml:space="preserve">: </w:t>
      </w:r>
      <w:r w:rsidRPr="00B76246">
        <w:rPr>
          <w:b/>
        </w:rPr>
        <w:t>PSCCH/PSSCH multiplexing option 2 is supported</w:t>
      </w:r>
      <w:r>
        <w:rPr>
          <w:b/>
        </w:rPr>
        <w:t xml:space="preserve"> e.g. for PSCCH range extension and/or for waveform of </w:t>
      </w:r>
      <w:r w:rsidR="00F45B5E">
        <w:rPr>
          <w:b/>
        </w:rPr>
        <w:t>DFT-S-OFDM</w:t>
      </w:r>
      <w:r>
        <w:rPr>
          <w:b/>
        </w:rPr>
        <w:t xml:space="preserve"> (e.g. in FR2)</w:t>
      </w:r>
      <w:r>
        <w:t xml:space="preserve">. </w:t>
      </w:r>
    </w:p>
    <w:p w14:paraId="5649979D" w14:textId="77777777" w:rsidR="00745C74" w:rsidRDefault="00745C74" w:rsidP="00745C74">
      <w:pPr>
        <w:spacing w:beforeLines="50" w:before="120" w:afterLines="50" w:after="120"/>
        <w:rPr>
          <w:b/>
        </w:rPr>
      </w:pPr>
      <w:r>
        <w:rPr>
          <w:rFonts w:hint="eastAsia"/>
          <w:b/>
        </w:rPr>
        <w:t>Proposal 6</w:t>
      </w:r>
      <w:r w:rsidRPr="004979D3">
        <w:rPr>
          <w:rFonts w:hint="eastAsia"/>
          <w:b/>
        </w:rPr>
        <w:t>:</w:t>
      </w:r>
      <w:r w:rsidRPr="00E75469">
        <w:t xml:space="preserve"> </w:t>
      </w:r>
      <w:r>
        <w:rPr>
          <w:b/>
        </w:rPr>
        <w:t>PSFCH</w:t>
      </w:r>
      <w:r w:rsidRPr="00E75469">
        <w:rPr>
          <w:b/>
        </w:rPr>
        <w:t xml:space="preserve"> for ACK/NACK feedback should occupy 1 slot in time domain and 1 PRB (or 2 PRBs) in frequency domain, to provide flexible </w:t>
      </w:r>
      <w:r>
        <w:rPr>
          <w:b/>
        </w:rPr>
        <w:t>FDM with PSSCHs and PSCCHs</w:t>
      </w:r>
      <w:r w:rsidRPr="00E75469">
        <w:rPr>
          <w:b/>
        </w:rPr>
        <w:t>.</w:t>
      </w:r>
    </w:p>
    <w:p w14:paraId="39319BCE" w14:textId="1B4F4D65" w:rsidR="00745C74" w:rsidRDefault="00745C74" w:rsidP="00745C74">
      <w:r>
        <w:rPr>
          <w:rFonts w:hint="eastAsia"/>
          <w:b/>
        </w:rPr>
        <w:t>Proposal 7</w:t>
      </w:r>
      <w:r w:rsidRPr="004979D3">
        <w:rPr>
          <w:rFonts w:hint="eastAsia"/>
          <w:b/>
        </w:rPr>
        <w:t xml:space="preserve">: </w:t>
      </w:r>
      <w:r w:rsidRPr="00A8573F">
        <w:rPr>
          <w:b/>
        </w:rPr>
        <w:t xml:space="preserve">For groupcast, consider UEs inside a group employing same sequence but orthogonal cyclic shifts/codes for HARQ feedback </w:t>
      </w:r>
      <w:r>
        <w:rPr>
          <w:b/>
        </w:rPr>
        <w:t xml:space="preserve">PSFCHs so that these </w:t>
      </w:r>
      <w:r w:rsidRPr="00A8573F">
        <w:rPr>
          <w:b/>
        </w:rPr>
        <w:t>feedbacks can be CDMed in the same time/frequency resource for high spectral efficiency.</w:t>
      </w:r>
    </w:p>
    <w:p w14:paraId="19A08BE8" w14:textId="75A499DB" w:rsidR="00024B8D" w:rsidRDefault="00745C74" w:rsidP="00024B8D">
      <w:pPr>
        <w:spacing w:beforeLines="50" w:before="120" w:afterLines="50" w:after="120"/>
      </w:pPr>
      <w:r>
        <w:rPr>
          <w:rFonts w:hint="eastAsia"/>
          <w:b/>
        </w:rPr>
        <w:t>Proposal 8</w:t>
      </w:r>
      <w:r w:rsidR="00024B8D" w:rsidRPr="004979D3">
        <w:rPr>
          <w:rFonts w:hint="eastAsia"/>
          <w:b/>
        </w:rPr>
        <w:t xml:space="preserve">: </w:t>
      </w:r>
      <w:r w:rsidR="00024B8D" w:rsidRPr="004979D3">
        <w:rPr>
          <w:b/>
        </w:rPr>
        <w:t xml:space="preserve">SL </w:t>
      </w:r>
      <w:r w:rsidR="00024B8D" w:rsidRPr="004979D3">
        <w:rPr>
          <w:rFonts w:hint="eastAsia"/>
          <w:b/>
        </w:rPr>
        <w:t xml:space="preserve">DMRS </w:t>
      </w:r>
      <w:r w:rsidR="00024B8D" w:rsidRPr="004979D3">
        <w:rPr>
          <w:b/>
        </w:rPr>
        <w:t>design shall take into account the support for the functionalities: channel estimation with large speed range, time/frequency synchronization, sidelink channel measurement and collision interference mitigation.</w:t>
      </w:r>
    </w:p>
    <w:p w14:paraId="3F240BEC" w14:textId="06BB47C2" w:rsidR="00024B8D" w:rsidRDefault="00745C74" w:rsidP="00024B8D">
      <w:pPr>
        <w:spacing w:beforeLines="50" w:before="120" w:afterLines="50" w:after="120"/>
        <w:rPr>
          <w:b/>
        </w:rPr>
      </w:pPr>
      <w:r>
        <w:rPr>
          <w:b/>
        </w:rPr>
        <w:t>Proposal 9</w:t>
      </w:r>
      <w:r w:rsidR="00024B8D" w:rsidRPr="004116D4">
        <w:rPr>
          <w:b/>
        </w:rPr>
        <w:t>:</w:t>
      </w:r>
      <w:r w:rsidR="00024B8D">
        <w:rPr>
          <w:b/>
        </w:rPr>
        <w:t xml:space="preserve"> Rel-15 NR Uu type-1 DMRS configuration could be used for physical sidelink channels. The number of DMRS symbols per slot may be dynamically configured.</w:t>
      </w:r>
    </w:p>
    <w:p w14:paraId="64EA1FA0" w14:textId="4A9E0FF6" w:rsidR="00024B8D" w:rsidRDefault="00745C74" w:rsidP="00024B8D">
      <w:r>
        <w:rPr>
          <w:b/>
        </w:rPr>
        <w:t>Proposal 10</w:t>
      </w:r>
      <w:r w:rsidR="00024B8D" w:rsidRPr="004116D4">
        <w:rPr>
          <w:b/>
        </w:rPr>
        <w:t xml:space="preserve">: </w:t>
      </w:r>
      <w:r w:rsidR="00024B8D">
        <w:rPr>
          <w:b/>
        </w:rPr>
        <w:t>Discuss the support for orthogonal DM-RS signals for potential colliding UEs.</w:t>
      </w:r>
    </w:p>
    <w:p w14:paraId="04CC26B4" w14:textId="5F040393" w:rsidR="00024B8D" w:rsidRPr="00024B8D" w:rsidRDefault="00745C74" w:rsidP="00024B8D">
      <w:pPr>
        <w:spacing w:beforeLines="50" w:before="120" w:afterLines="50" w:after="120"/>
      </w:pPr>
      <w:r>
        <w:rPr>
          <w:b/>
        </w:rPr>
        <w:t>Proposal 11</w:t>
      </w:r>
      <w:r w:rsidR="00024B8D" w:rsidRPr="00C94754">
        <w:rPr>
          <w:b/>
        </w:rPr>
        <w:t>: Discuss the solution to mitigate the impact of aperiodic packets on the sidelink channel measurement and UE resource selection. S-RSSI measurement based on DMRS could be considered</w:t>
      </w:r>
      <w:r w:rsidR="00024B8D">
        <w:t>.</w:t>
      </w:r>
    </w:p>
    <w:p w14:paraId="3212CCD9" w14:textId="33987CAF" w:rsidR="00024B8D" w:rsidRPr="00AC2428" w:rsidRDefault="00024B8D" w:rsidP="00024B8D">
      <w:pPr>
        <w:rPr>
          <w:b/>
        </w:rPr>
      </w:pPr>
      <w:r w:rsidRPr="001D5240">
        <w:rPr>
          <w:b/>
        </w:rPr>
        <w:t>Proposal</w:t>
      </w:r>
      <w:r w:rsidR="00745C74">
        <w:rPr>
          <w:b/>
        </w:rPr>
        <w:t xml:space="preserve"> 12</w:t>
      </w:r>
      <w:r w:rsidRPr="001D5240">
        <w:rPr>
          <w:b/>
        </w:rPr>
        <w:t>: The channel coding scheme of NR eMBB downlink control channels can be considered for sidelink control channels as well.</w:t>
      </w:r>
    </w:p>
    <w:p w14:paraId="1B7A4C9E" w14:textId="77777777" w:rsidR="00336607" w:rsidRPr="00024B8D" w:rsidRDefault="00336607" w:rsidP="009F08CE">
      <w:pPr>
        <w:rPr>
          <w:b/>
        </w:rPr>
      </w:pPr>
    </w:p>
    <w:p w14:paraId="50FE635E" w14:textId="77777777" w:rsidR="00B261B0" w:rsidRDefault="00B261B0" w:rsidP="009F08CE">
      <w:pPr>
        <w:rPr>
          <w:b/>
        </w:rPr>
      </w:pPr>
    </w:p>
    <w:p w14:paraId="3A748AD5" w14:textId="3DDA0890" w:rsidR="00414470" w:rsidRDefault="00414470" w:rsidP="005E2BEC">
      <w:pPr>
        <w:rPr>
          <w:b/>
        </w:rPr>
      </w:pPr>
    </w:p>
    <w:p w14:paraId="5FE02A11" w14:textId="77777777" w:rsidR="00653744" w:rsidRPr="00A272F4" w:rsidRDefault="00653744" w:rsidP="00653744">
      <w:pPr>
        <w:pStyle w:val="Heading1"/>
        <w:pBdr>
          <w:top w:val="single" w:sz="12" w:space="4" w:color="auto"/>
        </w:pBdr>
        <w:textAlignment w:val="auto"/>
        <w:rPr>
          <w:lang w:val="en-US" w:eastAsia="zh-CN"/>
        </w:rPr>
      </w:pPr>
      <w:r w:rsidRPr="00A272F4">
        <w:rPr>
          <w:lang w:val="en-US" w:eastAsia="zh-CN"/>
        </w:rPr>
        <w:t>References</w:t>
      </w:r>
    </w:p>
    <w:p w14:paraId="35BAB55A" w14:textId="77777777" w:rsidR="005E2BEC" w:rsidRDefault="00A65F11" w:rsidP="00A65F11">
      <w:pPr>
        <w:numPr>
          <w:ilvl w:val="0"/>
          <w:numId w:val="2"/>
        </w:numPr>
        <w:tabs>
          <w:tab w:val="num" w:pos="708"/>
        </w:tabs>
        <w:spacing w:after="120"/>
      </w:pPr>
      <w:bookmarkStart w:id="6" w:name="_Ref513823147"/>
      <w:r>
        <w:t>RP-181480, “</w:t>
      </w:r>
      <w:bookmarkEnd w:id="6"/>
      <w:r w:rsidRPr="00A65F11">
        <w:t>New SID: Study on NR V2X</w:t>
      </w:r>
      <w:r>
        <w:t>”</w:t>
      </w:r>
    </w:p>
    <w:p w14:paraId="08C84C84" w14:textId="00482CE5" w:rsidR="00BB283B" w:rsidRDefault="007B7DDF" w:rsidP="00D04CD5">
      <w:pPr>
        <w:numPr>
          <w:ilvl w:val="0"/>
          <w:numId w:val="2"/>
        </w:numPr>
        <w:tabs>
          <w:tab w:val="num" w:pos="708"/>
        </w:tabs>
        <w:spacing w:after="120"/>
      </w:pPr>
      <w:bookmarkStart w:id="7" w:name="_Ref521618897"/>
      <w:r>
        <w:rPr>
          <w:rFonts w:hint="eastAsia"/>
        </w:rPr>
        <w:t>RAN1-95</w:t>
      </w:r>
      <w:r w:rsidR="006B56C9">
        <w:rPr>
          <w:rFonts w:hint="eastAsia"/>
        </w:rPr>
        <w:t xml:space="preserve"> Chairman notes</w:t>
      </w:r>
      <w:bookmarkEnd w:id="7"/>
    </w:p>
    <w:p w14:paraId="6BEEEFA8" w14:textId="41A025E5" w:rsidR="00284CB9" w:rsidRDefault="00284CB9" w:rsidP="00D04CD5">
      <w:pPr>
        <w:numPr>
          <w:ilvl w:val="0"/>
          <w:numId w:val="2"/>
        </w:numPr>
        <w:tabs>
          <w:tab w:val="num" w:pos="708"/>
        </w:tabs>
        <w:spacing w:after="120"/>
      </w:pPr>
      <w:r>
        <w:t xml:space="preserve">R1-1813519, </w:t>
      </w:r>
      <w:r w:rsidRPr="00284CB9">
        <w:t>Discussions on NR V2X Sidelink Physical Layer Structures</w:t>
      </w:r>
      <w:r>
        <w:t>, RAN1-95, Nokia, Nokia Shanghai Bell</w:t>
      </w:r>
    </w:p>
    <w:p w14:paraId="37DAA8C5" w14:textId="5B5F953E" w:rsidR="0066782E" w:rsidRDefault="0066782E" w:rsidP="0066782E">
      <w:pPr>
        <w:numPr>
          <w:ilvl w:val="0"/>
          <w:numId w:val="2"/>
        </w:numPr>
        <w:tabs>
          <w:tab w:val="num" w:pos="708"/>
        </w:tabs>
        <w:spacing w:after="120"/>
      </w:pPr>
      <w:r>
        <w:t xml:space="preserve">R1-1813648, </w:t>
      </w:r>
      <w:r w:rsidRPr="0066782E">
        <w:t>On 2-stage PSCCH design</w:t>
      </w:r>
      <w:r>
        <w:t>, RAN1-95, Ericsson</w:t>
      </w:r>
    </w:p>
    <w:p w14:paraId="7CED4343" w14:textId="25C755A8" w:rsidR="0066782E" w:rsidRDefault="00EC0970" w:rsidP="0066782E">
      <w:pPr>
        <w:numPr>
          <w:ilvl w:val="0"/>
          <w:numId w:val="2"/>
        </w:numPr>
        <w:tabs>
          <w:tab w:val="num" w:pos="708"/>
        </w:tabs>
        <w:spacing w:after="120"/>
      </w:pPr>
      <w:r>
        <w:t>R1-1901159</w:t>
      </w:r>
      <w:r w:rsidR="0066782E">
        <w:t>, Discussions on DMRS for NR sidelink, RAN1 AH-1901, Nokia, Nokia Shanghai Bell</w:t>
      </w:r>
    </w:p>
    <w:p w14:paraId="6F5F0C8D" w14:textId="77777777" w:rsidR="00861122" w:rsidRDefault="00861122" w:rsidP="00861122">
      <w:pPr>
        <w:tabs>
          <w:tab w:val="num" w:pos="708"/>
        </w:tabs>
        <w:spacing w:after="120"/>
      </w:pPr>
    </w:p>
    <w:p w14:paraId="2C7167C6" w14:textId="56D844FE" w:rsidR="00AD2A49" w:rsidRDefault="00AD2A49" w:rsidP="00AD2A49">
      <w:pPr>
        <w:tabs>
          <w:tab w:val="num" w:pos="708"/>
        </w:tabs>
        <w:spacing w:after="120"/>
      </w:pPr>
    </w:p>
    <w:p w14:paraId="04CD938F" w14:textId="78C34D2B" w:rsidR="00D04CD5" w:rsidRDefault="00D04CD5">
      <w:r>
        <w:br w:type="page"/>
      </w:r>
    </w:p>
    <w:p w14:paraId="5E525B72" w14:textId="5CB215D2" w:rsidR="00314ABB" w:rsidRDefault="00DB5BAF" w:rsidP="00414470">
      <w:pPr>
        <w:pStyle w:val="Heading1"/>
        <w:rPr>
          <w:rFonts w:eastAsiaTheme="minorEastAsia"/>
          <w:lang w:eastAsia="zh-CN"/>
        </w:rPr>
      </w:pPr>
      <w:r>
        <w:rPr>
          <w:rFonts w:eastAsiaTheme="minorEastAsia"/>
          <w:lang w:eastAsia="zh-CN"/>
        </w:rPr>
        <w:lastRenderedPageBreak/>
        <w:t>Appendix</w:t>
      </w:r>
    </w:p>
    <w:p w14:paraId="36FBF24E" w14:textId="55F57A2C" w:rsidR="00DB5BAF" w:rsidRDefault="00DB5BAF" w:rsidP="00414470"/>
    <w:p w14:paraId="455CD222" w14:textId="1BE11FFA" w:rsidR="00A16AD3" w:rsidRDefault="00A16AD3" w:rsidP="00414470">
      <w:pPr>
        <w:jc w:val="center"/>
      </w:pPr>
      <w:r>
        <w:rPr>
          <w:rFonts w:hint="eastAsia"/>
        </w:rPr>
        <w:t xml:space="preserve">Table </w:t>
      </w:r>
      <w:r w:rsidR="00CC7801">
        <w:t>A</w:t>
      </w:r>
      <w:r>
        <w:rPr>
          <w:rFonts w:hint="eastAsia"/>
        </w:rPr>
        <w:t>: Simulatio</w:t>
      </w:r>
      <w:r w:rsidR="006B56C9">
        <w:rPr>
          <w:rFonts w:hint="eastAsia"/>
        </w:rPr>
        <w:t>n conditions</w:t>
      </w:r>
      <w:r w:rsidR="009401A0">
        <w:t xml:space="preserve"> for PSCCH results of Fig. 3</w:t>
      </w:r>
    </w:p>
    <w:p w14:paraId="5F369933" w14:textId="77777777" w:rsidR="00414470" w:rsidRDefault="00414470" w:rsidP="00414470">
      <w:pPr>
        <w:jc w:val="center"/>
      </w:pPr>
    </w:p>
    <w:tbl>
      <w:tblPr>
        <w:tblStyle w:val="TableGrid"/>
        <w:tblW w:w="0" w:type="auto"/>
        <w:tblInd w:w="421" w:type="dxa"/>
        <w:tblLook w:val="04A0" w:firstRow="1" w:lastRow="0" w:firstColumn="1" w:lastColumn="0" w:noHBand="0" w:noVBand="1"/>
      </w:tblPr>
      <w:tblGrid>
        <w:gridCol w:w="3685"/>
        <w:gridCol w:w="5528"/>
      </w:tblGrid>
      <w:tr w:rsidR="00DB5BAF" w14:paraId="47EB4CFF" w14:textId="77777777" w:rsidTr="00414470">
        <w:tc>
          <w:tcPr>
            <w:tcW w:w="3685" w:type="dxa"/>
          </w:tcPr>
          <w:p w14:paraId="5FAD36E5" w14:textId="10E2A316" w:rsidR="00DB5BAF" w:rsidRDefault="00A16AD3" w:rsidP="00DB5BAF">
            <w:r>
              <w:rPr>
                <w:rFonts w:hint="eastAsia"/>
              </w:rPr>
              <w:t>P</w:t>
            </w:r>
            <w:r w:rsidR="00DB5BAF">
              <w:rPr>
                <w:rFonts w:hint="eastAsia"/>
              </w:rPr>
              <w:t>arameters</w:t>
            </w:r>
          </w:p>
        </w:tc>
        <w:tc>
          <w:tcPr>
            <w:tcW w:w="5528" w:type="dxa"/>
          </w:tcPr>
          <w:p w14:paraId="131FD998" w14:textId="1428657F" w:rsidR="00DB5BAF" w:rsidRDefault="00A16AD3" w:rsidP="00DB5BAF">
            <w:r>
              <w:rPr>
                <w:rFonts w:hint="eastAsia"/>
              </w:rPr>
              <w:t>V</w:t>
            </w:r>
            <w:r w:rsidR="00DB5BAF">
              <w:rPr>
                <w:rFonts w:hint="eastAsia"/>
              </w:rPr>
              <w:t>alues</w:t>
            </w:r>
          </w:p>
        </w:tc>
      </w:tr>
      <w:tr w:rsidR="00160922" w14:paraId="250392C7" w14:textId="77777777" w:rsidTr="00414470">
        <w:tc>
          <w:tcPr>
            <w:tcW w:w="3685" w:type="dxa"/>
          </w:tcPr>
          <w:p w14:paraId="28F5B5FE" w14:textId="18E0E794" w:rsidR="00160922" w:rsidRDefault="00160922" w:rsidP="00160922">
            <w:r>
              <w:t>C</w:t>
            </w:r>
            <w:r>
              <w:rPr>
                <w:rFonts w:hint="eastAsia"/>
              </w:rPr>
              <w:t xml:space="preserve">arrier </w:t>
            </w:r>
            <w:r>
              <w:t>frequency</w:t>
            </w:r>
          </w:p>
        </w:tc>
        <w:tc>
          <w:tcPr>
            <w:tcW w:w="5528" w:type="dxa"/>
          </w:tcPr>
          <w:p w14:paraId="7553A591" w14:textId="3467BC5F" w:rsidR="00160922" w:rsidRDefault="00160922" w:rsidP="00160922">
            <w:r>
              <w:rPr>
                <w:rFonts w:hint="eastAsia"/>
              </w:rPr>
              <w:t>6.0GHz</w:t>
            </w:r>
          </w:p>
        </w:tc>
      </w:tr>
      <w:tr w:rsidR="00160922" w14:paraId="0FA78427" w14:textId="77777777" w:rsidTr="00DB5BAF">
        <w:tc>
          <w:tcPr>
            <w:tcW w:w="3685" w:type="dxa"/>
          </w:tcPr>
          <w:p w14:paraId="7FF1FA9F" w14:textId="5FC29F72" w:rsidR="00160922" w:rsidRDefault="00160922" w:rsidP="00160922">
            <w:r>
              <w:t>P</w:t>
            </w:r>
            <w:r>
              <w:rPr>
                <w:rFonts w:hint="eastAsia"/>
              </w:rPr>
              <w:t xml:space="preserve">acket </w:t>
            </w:r>
            <w:r>
              <w:t>size</w:t>
            </w:r>
          </w:p>
        </w:tc>
        <w:tc>
          <w:tcPr>
            <w:tcW w:w="5528" w:type="dxa"/>
          </w:tcPr>
          <w:p w14:paraId="0128A751" w14:textId="12DA182D" w:rsidR="00160922" w:rsidRDefault="009401A0" w:rsidP="00160922">
            <w:r>
              <w:t>48 bits + 24-bit CRC</w:t>
            </w:r>
          </w:p>
        </w:tc>
      </w:tr>
      <w:tr w:rsidR="00160922" w14:paraId="531D6B11" w14:textId="77777777" w:rsidTr="00414470">
        <w:tc>
          <w:tcPr>
            <w:tcW w:w="3685" w:type="dxa"/>
          </w:tcPr>
          <w:p w14:paraId="1522B3BD" w14:textId="274F32B6" w:rsidR="00160922" w:rsidRDefault="00160922" w:rsidP="00160922">
            <w:r>
              <w:rPr>
                <w:rFonts w:hint="eastAsia"/>
              </w:rPr>
              <w:t>Modulation</w:t>
            </w:r>
            <w:r>
              <w:t xml:space="preserve"> and coding</w:t>
            </w:r>
          </w:p>
        </w:tc>
        <w:tc>
          <w:tcPr>
            <w:tcW w:w="5528" w:type="dxa"/>
          </w:tcPr>
          <w:p w14:paraId="6F560C29" w14:textId="6EF72A59" w:rsidR="00FC4911" w:rsidRDefault="00160922" w:rsidP="00160922">
            <w:r>
              <w:t>QPSK</w:t>
            </w:r>
            <w:r w:rsidR="009401A0">
              <w:rPr>
                <w:rFonts w:hint="eastAsia"/>
              </w:rPr>
              <w:t>, Polar coding (</w:t>
            </w:r>
            <w:r w:rsidR="009401A0">
              <w:t xml:space="preserve">NR </w:t>
            </w:r>
            <w:r w:rsidR="009401A0">
              <w:rPr>
                <w:rFonts w:hint="eastAsia"/>
              </w:rPr>
              <w:t>DL)</w:t>
            </w:r>
          </w:p>
        </w:tc>
      </w:tr>
      <w:tr w:rsidR="009401A0" w14:paraId="4A4D78DE" w14:textId="77777777" w:rsidTr="00414470">
        <w:tc>
          <w:tcPr>
            <w:tcW w:w="3685" w:type="dxa"/>
          </w:tcPr>
          <w:p w14:paraId="5E56FCFB" w14:textId="59D692F2" w:rsidR="009401A0" w:rsidRDefault="009401A0" w:rsidP="00160922">
            <w:r>
              <w:t>R</w:t>
            </w:r>
            <w:r>
              <w:rPr>
                <w:rFonts w:hint="eastAsia"/>
              </w:rPr>
              <w:t>esources</w:t>
            </w:r>
          </w:p>
        </w:tc>
        <w:tc>
          <w:tcPr>
            <w:tcW w:w="5528" w:type="dxa"/>
          </w:tcPr>
          <w:p w14:paraId="4A340FC3" w14:textId="11E0DC5C" w:rsidR="009401A0" w:rsidRDefault="009401A0" w:rsidP="00160922">
            <w:r>
              <w:rPr>
                <w:rFonts w:hint="eastAsia"/>
              </w:rPr>
              <w:t>12 PRBs over 3 OFDM symbols</w:t>
            </w:r>
          </w:p>
        </w:tc>
      </w:tr>
      <w:tr w:rsidR="00FC4911" w14:paraId="10FA687D" w14:textId="77777777" w:rsidTr="00414470">
        <w:tc>
          <w:tcPr>
            <w:tcW w:w="3685" w:type="dxa"/>
          </w:tcPr>
          <w:p w14:paraId="2C68A6D4" w14:textId="493DF9BA" w:rsidR="00FC4911" w:rsidRPr="00FC4911" w:rsidRDefault="00FC4911" w:rsidP="00160922">
            <w:r>
              <w:t>Antenna setting</w:t>
            </w:r>
          </w:p>
        </w:tc>
        <w:tc>
          <w:tcPr>
            <w:tcW w:w="5528" w:type="dxa"/>
          </w:tcPr>
          <w:p w14:paraId="495FCAAC" w14:textId="79E8005F" w:rsidR="00FC4911" w:rsidRDefault="00FC4911" w:rsidP="00160922">
            <w:r>
              <w:t>1TX/4RX</w:t>
            </w:r>
          </w:p>
          <w:p w14:paraId="45D4D4F4" w14:textId="2BBFBBD5" w:rsidR="00FC4911" w:rsidRDefault="00FC4911" w:rsidP="00160922">
            <w:r>
              <w:t>Cross-polarized antennas</w:t>
            </w:r>
          </w:p>
        </w:tc>
      </w:tr>
      <w:tr w:rsidR="00160922" w14:paraId="24486A26" w14:textId="77777777" w:rsidTr="00DB5BAF">
        <w:tc>
          <w:tcPr>
            <w:tcW w:w="3685" w:type="dxa"/>
          </w:tcPr>
          <w:p w14:paraId="7241073C" w14:textId="0B266D44" w:rsidR="00160922" w:rsidRDefault="00160922" w:rsidP="00160922">
            <w:r>
              <w:t>S</w:t>
            </w:r>
            <w:r>
              <w:rPr>
                <w:rFonts w:hint="eastAsia"/>
              </w:rPr>
              <w:t xml:space="preserve">idelink </w:t>
            </w:r>
            <w:r>
              <w:t>waveform</w:t>
            </w:r>
            <w:r w:rsidR="009401A0">
              <w:t xml:space="preserve"> and SCS</w:t>
            </w:r>
          </w:p>
        </w:tc>
        <w:tc>
          <w:tcPr>
            <w:tcW w:w="5528" w:type="dxa"/>
          </w:tcPr>
          <w:p w14:paraId="43BF7DC3" w14:textId="54CCE07A" w:rsidR="00160922" w:rsidRDefault="00160922" w:rsidP="00160922">
            <w:r>
              <w:rPr>
                <w:rFonts w:hint="eastAsia"/>
              </w:rPr>
              <w:t>OFDM</w:t>
            </w:r>
            <w:r w:rsidR="009401A0">
              <w:t>, 15kHz</w:t>
            </w:r>
          </w:p>
        </w:tc>
      </w:tr>
      <w:tr w:rsidR="00160922" w14:paraId="2F27892F" w14:textId="77777777" w:rsidTr="00414470">
        <w:tc>
          <w:tcPr>
            <w:tcW w:w="3685" w:type="dxa"/>
          </w:tcPr>
          <w:p w14:paraId="4890BCD3" w14:textId="205F5031" w:rsidR="00160922" w:rsidRDefault="00160922" w:rsidP="00160922">
            <w:r>
              <w:t>F</w:t>
            </w:r>
            <w:r>
              <w:rPr>
                <w:rFonts w:hint="eastAsia"/>
              </w:rPr>
              <w:t xml:space="preserve">ast </w:t>
            </w:r>
            <w:r>
              <w:t>fading channel</w:t>
            </w:r>
          </w:p>
        </w:tc>
        <w:tc>
          <w:tcPr>
            <w:tcW w:w="5528" w:type="dxa"/>
          </w:tcPr>
          <w:p w14:paraId="31A7D0F3" w14:textId="19CCABDF" w:rsidR="00160922" w:rsidRDefault="00160922" w:rsidP="00160922">
            <w:r>
              <w:rPr>
                <w:rFonts w:hint="eastAsia"/>
              </w:rPr>
              <w:t xml:space="preserve">CDL </w:t>
            </w:r>
            <w:r w:rsidR="009401A0">
              <w:t>Urban NLOS channel</w:t>
            </w:r>
          </w:p>
          <w:p w14:paraId="73A8D606" w14:textId="0D2B9BFC" w:rsidR="00160922" w:rsidRDefault="009401A0" w:rsidP="00692AFB">
            <w:r>
              <w:t>Relative velocity: 12</w:t>
            </w:r>
            <w:r w:rsidR="00160922">
              <w:t>0kmph</w:t>
            </w:r>
          </w:p>
        </w:tc>
      </w:tr>
      <w:tr w:rsidR="00160922" w14:paraId="21F047EA" w14:textId="77777777" w:rsidTr="00414470">
        <w:tc>
          <w:tcPr>
            <w:tcW w:w="3685" w:type="dxa"/>
          </w:tcPr>
          <w:p w14:paraId="1AC6A439" w14:textId="530F2116" w:rsidR="00160922" w:rsidRDefault="00160922" w:rsidP="00160922">
            <w:r>
              <w:rPr>
                <w:rFonts w:hint="eastAsia"/>
              </w:rPr>
              <w:t xml:space="preserve">Sidelink </w:t>
            </w:r>
            <w:r>
              <w:t>TTI structure</w:t>
            </w:r>
          </w:p>
        </w:tc>
        <w:tc>
          <w:tcPr>
            <w:tcW w:w="5528" w:type="dxa"/>
          </w:tcPr>
          <w:p w14:paraId="5196D182" w14:textId="6C195896" w:rsidR="00160922" w:rsidRDefault="00160922" w:rsidP="00160922">
            <w:r>
              <w:t>Slot (i.e. 14 OFDM symbols)</w:t>
            </w:r>
          </w:p>
        </w:tc>
      </w:tr>
      <w:tr w:rsidR="00160922" w14:paraId="74BF3DBF" w14:textId="77777777" w:rsidTr="00414470">
        <w:tc>
          <w:tcPr>
            <w:tcW w:w="3685" w:type="dxa"/>
          </w:tcPr>
          <w:p w14:paraId="1A038DC3" w14:textId="4D9810EF" w:rsidR="00160922" w:rsidRDefault="00160922" w:rsidP="00160922">
            <w:r>
              <w:rPr>
                <w:rFonts w:hint="eastAsia"/>
              </w:rPr>
              <w:t>DMRS pattern</w:t>
            </w:r>
          </w:p>
        </w:tc>
        <w:tc>
          <w:tcPr>
            <w:tcW w:w="5528" w:type="dxa"/>
          </w:tcPr>
          <w:p w14:paraId="15623CB2" w14:textId="2BAE78FA" w:rsidR="00160922" w:rsidRDefault="00E97F7F" w:rsidP="00160922">
            <w:r>
              <w:t>4 DMRS REs evenly distributed per PRB in each OFDM symbol</w:t>
            </w:r>
          </w:p>
        </w:tc>
      </w:tr>
      <w:tr w:rsidR="00160922" w14:paraId="1121B7D4" w14:textId="77777777" w:rsidTr="00414470">
        <w:tc>
          <w:tcPr>
            <w:tcW w:w="3685" w:type="dxa"/>
          </w:tcPr>
          <w:p w14:paraId="67B0B45B" w14:textId="37CCED1A" w:rsidR="00160922" w:rsidRDefault="00160922" w:rsidP="00160922">
            <w:r>
              <w:t>Timing/frequency offset</w:t>
            </w:r>
          </w:p>
        </w:tc>
        <w:tc>
          <w:tcPr>
            <w:tcW w:w="5528" w:type="dxa"/>
          </w:tcPr>
          <w:p w14:paraId="0103FD86" w14:textId="4B380B9A" w:rsidR="00160922" w:rsidRDefault="00E97F7F" w:rsidP="00160922">
            <w:r>
              <w:t>Ideal</w:t>
            </w:r>
          </w:p>
        </w:tc>
      </w:tr>
      <w:tr w:rsidR="00160922" w14:paraId="40960C72" w14:textId="77777777" w:rsidTr="00DB5BAF">
        <w:tc>
          <w:tcPr>
            <w:tcW w:w="3685" w:type="dxa"/>
          </w:tcPr>
          <w:p w14:paraId="5BE3FF61" w14:textId="22E472DE" w:rsidR="00160922" w:rsidRDefault="00160922" w:rsidP="00160922">
            <w:r>
              <w:t>C</w:t>
            </w:r>
            <w:r>
              <w:rPr>
                <w:rFonts w:hint="eastAsia"/>
              </w:rPr>
              <w:t xml:space="preserve">hannel </w:t>
            </w:r>
            <w:r>
              <w:t>estimation</w:t>
            </w:r>
          </w:p>
        </w:tc>
        <w:tc>
          <w:tcPr>
            <w:tcW w:w="5528" w:type="dxa"/>
          </w:tcPr>
          <w:p w14:paraId="54C910CB" w14:textId="76C266E3" w:rsidR="00160922" w:rsidRDefault="00160922" w:rsidP="00160922">
            <w:r>
              <w:t>R</w:t>
            </w:r>
            <w:r>
              <w:rPr>
                <w:rFonts w:hint="eastAsia"/>
              </w:rPr>
              <w:t>eal</w:t>
            </w:r>
          </w:p>
        </w:tc>
      </w:tr>
    </w:tbl>
    <w:p w14:paraId="2BA240F1" w14:textId="4689A322" w:rsidR="00DB5BAF" w:rsidRDefault="00DB5BAF" w:rsidP="00414470"/>
    <w:p w14:paraId="3807A8C3" w14:textId="11F431B4" w:rsidR="004B043B" w:rsidRDefault="004B043B" w:rsidP="002B397F">
      <w:pPr>
        <w:jc w:val="center"/>
      </w:pPr>
    </w:p>
    <w:p w14:paraId="47431D3D" w14:textId="74C581C0" w:rsidR="00E164EF" w:rsidRDefault="00E164EF" w:rsidP="002B397F">
      <w:pPr>
        <w:jc w:val="center"/>
      </w:pPr>
    </w:p>
    <w:p w14:paraId="761999B4" w14:textId="34721F7B" w:rsidR="00452B76" w:rsidRPr="00E164EF" w:rsidRDefault="00452B76" w:rsidP="00E164EF">
      <w:pPr>
        <w:autoSpaceDE w:val="0"/>
        <w:autoSpaceDN w:val="0"/>
        <w:adjustRightInd w:val="0"/>
        <w:rPr>
          <w:rFonts w:ascii="Courier New" w:eastAsia="SimSun" w:hAnsi="Courier New" w:cs="Courier New"/>
          <w:sz w:val="18"/>
          <w:szCs w:val="18"/>
        </w:rPr>
      </w:pPr>
    </w:p>
    <w:p w14:paraId="580FA5B9" w14:textId="77777777" w:rsidR="00E164EF" w:rsidRPr="00E164EF" w:rsidRDefault="00E164EF" w:rsidP="002B397F">
      <w:pPr>
        <w:jc w:val="center"/>
      </w:pPr>
    </w:p>
    <w:sectPr w:rsidR="00E164EF" w:rsidRPr="00E164EF" w:rsidSect="00115D3B">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C7CA2" w14:textId="77777777" w:rsidR="00010659" w:rsidRDefault="00010659">
      <w:r>
        <w:separator/>
      </w:r>
    </w:p>
  </w:endnote>
  <w:endnote w:type="continuationSeparator" w:id="0">
    <w:p w14:paraId="309FBD9E" w14:textId="77777777" w:rsidR="00010659" w:rsidRDefault="000106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Nokia Sans">
    <w:altName w:val="Arial"/>
    <w:charset w:val="00"/>
    <w:family w:val="swiss"/>
    <w:pitch w:val="variable"/>
    <w:sig w:usb0="00000001" w:usb1="00000000"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DengXian">
    <w:altName w:val="等线"/>
    <w:panose1 w:val="03000509000000000000"/>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510686" w14:textId="77777777" w:rsidR="00010659" w:rsidRDefault="00010659">
      <w:r>
        <w:separator/>
      </w:r>
    </w:p>
  </w:footnote>
  <w:footnote w:type="continuationSeparator" w:id="0">
    <w:p w14:paraId="10B9E291" w14:textId="77777777" w:rsidR="00010659" w:rsidRDefault="000106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B164D"/>
    <w:multiLevelType w:val="hybridMultilevel"/>
    <w:tmpl w:val="778A616E"/>
    <w:lvl w:ilvl="0" w:tplc="32A41DA4">
      <w:start w:val="1"/>
      <w:numFmt w:val="bullet"/>
      <w:lvlText w:val="•"/>
      <w:lvlJc w:val="left"/>
      <w:pPr>
        <w:tabs>
          <w:tab w:val="num" w:pos="720"/>
        </w:tabs>
        <w:ind w:left="720" w:hanging="360"/>
      </w:pPr>
      <w:rPr>
        <w:rFonts w:ascii="Arial" w:hAnsi="Arial" w:hint="default"/>
      </w:rPr>
    </w:lvl>
    <w:lvl w:ilvl="1" w:tplc="7400BD3E">
      <w:start w:val="5167"/>
      <w:numFmt w:val="bullet"/>
      <w:lvlText w:val="–"/>
      <w:lvlJc w:val="left"/>
      <w:pPr>
        <w:tabs>
          <w:tab w:val="num" w:pos="1440"/>
        </w:tabs>
        <w:ind w:left="1440" w:hanging="360"/>
      </w:pPr>
      <w:rPr>
        <w:rFonts w:ascii="Arial" w:hAnsi="Arial" w:hint="default"/>
      </w:rPr>
    </w:lvl>
    <w:lvl w:ilvl="2" w:tplc="9412ECE6">
      <w:start w:val="5167"/>
      <w:numFmt w:val="bullet"/>
      <w:lvlText w:val="•"/>
      <w:lvlJc w:val="left"/>
      <w:pPr>
        <w:tabs>
          <w:tab w:val="num" w:pos="2160"/>
        </w:tabs>
        <w:ind w:left="2160" w:hanging="360"/>
      </w:pPr>
      <w:rPr>
        <w:rFonts w:ascii="Arial" w:hAnsi="Arial" w:hint="default"/>
      </w:rPr>
    </w:lvl>
    <w:lvl w:ilvl="3" w:tplc="E4DC8A8E" w:tentative="1">
      <w:start w:val="1"/>
      <w:numFmt w:val="bullet"/>
      <w:lvlText w:val="•"/>
      <w:lvlJc w:val="left"/>
      <w:pPr>
        <w:tabs>
          <w:tab w:val="num" w:pos="2880"/>
        </w:tabs>
        <w:ind w:left="2880" w:hanging="360"/>
      </w:pPr>
      <w:rPr>
        <w:rFonts w:ascii="Arial" w:hAnsi="Arial" w:hint="default"/>
      </w:rPr>
    </w:lvl>
    <w:lvl w:ilvl="4" w:tplc="107CC7C2" w:tentative="1">
      <w:start w:val="1"/>
      <w:numFmt w:val="bullet"/>
      <w:lvlText w:val="•"/>
      <w:lvlJc w:val="left"/>
      <w:pPr>
        <w:tabs>
          <w:tab w:val="num" w:pos="3600"/>
        </w:tabs>
        <w:ind w:left="3600" w:hanging="360"/>
      </w:pPr>
      <w:rPr>
        <w:rFonts w:ascii="Arial" w:hAnsi="Arial" w:hint="default"/>
      </w:rPr>
    </w:lvl>
    <w:lvl w:ilvl="5" w:tplc="EEC804E0" w:tentative="1">
      <w:start w:val="1"/>
      <w:numFmt w:val="bullet"/>
      <w:lvlText w:val="•"/>
      <w:lvlJc w:val="left"/>
      <w:pPr>
        <w:tabs>
          <w:tab w:val="num" w:pos="4320"/>
        </w:tabs>
        <w:ind w:left="4320" w:hanging="360"/>
      </w:pPr>
      <w:rPr>
        <w:rFonts w:ascii="Arial" w:hAnsi="Arial" w:hint="default"/>
      </w:rPr>
    </w:lvl>
    <w:lvl w:ilvl="6" w:tplc="5C907590" w:tentative="1">
      <w:start w:val="1"/>
      <w:numFmt w:val="bullet"/>
      <w:lvlText w:val="•"/>
      <w:lvlJc w:val="left"/>
      <w:pPr>
        <w:tabs>
          <w:tab w:val="num" w:pos="5040"/>
        </w:tabs>
        <w:ind w:left="5040" w:hanging="360"/>
      </w:pPr>
      <w:rPr>
        <w:rFonts w:ascii="Arial" w:hAnsi="Arial" w:hint="default"/>
      </w:rPr>
    </w:lvl>
    <w:lvl w:ilvl="7" w:tplc="799A9104" w:tentative="1">
      <w:start w:val="1"/>
      <w:numFmt w:val="bullet"/>
      <w:lvlText w:val="•"/>
      <w:lvlJc w:val="left"/>
      <w:pPr>
        <w:tabs>
          <w:tab w:val="num" w:pos="5760"/>
        </w:tabs>
        <w:ind w:left="5760" w:hanging="360"/>
      </w:pPr>
      <w:rPr>
        <w:rFonts w:ascii="Arial" w:hAnsi="Arial" w:hint="default"/>
      </w:rPr>
    </w:lvl>
    <w:lvl w:ilvl="8" w:tplc="CDD6186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1D6589"/>
    <w:multiLevelType w:val="multilevel"/>
    <w:tmpl w:val="67B4F626"/>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2F08B0"/>
    <w:multiLevelType w:val="hybridMultilevel"/>
    <w:tmpl w:val="07B85878"/>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62499"/>
    <w:multiLevelType w:val="hybridMultilevel"/>
    <w:tmpl w:val="13CAADF8"/>
    <w:lvl w:ilvl="0" w:tplc="C48A600A">
      <w:start w:val="1"/>
      <w:numFmt w:val="bullet"/>
      <w:lvlText w:val="•"/>
      <w:lvlJc w:val="left"/>
      <w:pPr>
        <w:tabs>
          <w:tab w:val="num" w:pos="720"/>
        </w:tabs>
        <w:ind w:left="720" w:hanging="360"/>
      </w:pPr>
      <w:rPr>
        <w:rFonts w:ascii="Arial" w:hAnsi="Arial"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A34773"/>
    <w:multiLevelType w:val="hybridMultilevel"/>
    <w:tmpl w:val="92403B2C"/>
    <w:lvl w:ilvl="0" w:tplc="6B74BC7C">
      <w:start w:val="1"/>
      <w:numFmt w:val="bullet"/>
      <w:lvlText w:val="•"/>
      <w:lvlJc w:val="left"/>
      <w:pPr>
        <w:tabs>
          <w:tab w:val="num" w:pos="720"/>
        </w:tabs>
        <w:ind w:left="720" w:hanging="360"/>
      </w:pPr>
      <w:rPr>
        <w:rFonts w:ascii="Arial" w:hAnsi="Arial" w:hint="default"/>
      </w:rPr>
    </w:lvl>
    <w:lvl w:ilvl="1" w:tplc="52725B20">
      <w:start w:val="43"/>
      <w:numFmt w:val="bullet"/>
      <w:lvlText w:val="–"/>
      <w:lvlJc w:val="left"/>
      <w:pPr>
        <w:tabs>
          <w:tab w:val="num" w:pos="1440"/>
        </w:tabs>
        <w:ind w:left="1440" w:hanging="360"/>
      </w:pPr>
      <w:rPr>
        <w:rFonts w:ascii="Arial" w:hAnsi="Arial" w:hint="default"/>
      </w:rPr>
    </w:lvl>
    <w:lvl w:ilvl="2" w:tplc="5CDCF2C4" w:tentative="1">
      <w:start w:val="1"/>
      <w:numFmt w:val="bullet"/>
      <w:lvlText w:val="•"/>
      <w:lvlJc w:val="left"/>
      <w:pPr>
        <w:tabs>
          <w:tab w:val="num" w:pos="2160"/>
        </w:tabs>
        <w:ind w:left="2160" w:hanging="360"/>
      </w:pPr>
      <w:rPr>
        <w:rFonts w:ascii="Arial" w:hAnsi="Arial" w:hint="default"/>
      </w:rPr>
    </w:lvl>
    <w:lvl w:ilvl="3" w:tplc="08CA8EC4" w:tentative="1">
      <w:start w:val="1"/>
      <w:numFmt w:val="bullet"/>
      <w:lvlText w:val="•"/>
      <w:lvlJc w:val="left"/>
      <w:pPr>
        <w:tabs>
          <w:tab w:val="num" w:pos="2880"/>
        </w:tabs>
        <w:ind w:left="2880" w:hanging="360"/>
      </w:pPr>
      <w:rPr>
        <w:rFonts w:ascii="Arial" w:hAnsi="Arial" w:hint="default"/>
      </w:rPr>
    </w:lvl>
    <w:lvl w:ilvl="4" w:tplc="90DCF604" w:tentative="1">
      <w:start w:val="1"/>
      <w:numFmt w:val="bullet"/>
      <w:lvlText w:val="•"/>
      <w:lvlJc w:val="left"/>
      <w:pPr>
        <w:tabs>
          <w:tab w:val="num" w:pos="3600"/>
        </w:tabs>
        <w:ind w:left="3600" w:hanging="360"/>
      </w:pPr>
      <w:rPr>
        <w:rFonts w:ascii="Arial" w:hAnsi="Arial" w:hint="default"/>
      </w:rPr>
    </w:lvl>
    <w:lvl w:ilvl="5" w:tplc="A6688014" w:tentative="1">
      <w:start w:val="1"/>
      <w:numFmt w:val="bullet"/>
      <w:lvlText w:val="•"/>
      <w:lvlJc w:val="left"/>
      <w:pPr>
        <w:tabs>
          <w:tab w:val="num" w:pos="4320"/>
        </w:tabs>
        <w:ind w:left="4320" w:hanging="360"/>
      </w:pPr>
      <w:rPr>
        <w:rFonts w:ascii="Arial" w:hAnsi="Arial" w:hint="default"/>
      </w:rPr>
    </w:lvl>
    <w:lvl w:ilvl="6" w:tplc="DD1888EC" w:tentative="1">
      <w:start w:val="1"/>
      <w:numFmt w:val="bullet"/>
      <w:lvlText w:val="•"/>
      <w:lvlJc w:val="left"/>
      <w:pPr>
        <w:tabs>
          <w:tab w:val="num" w:pos="5040"/>
        </w:tabs>
        <w:ind w:left="5040" w:hanging="360"/>
      </w:pPr>
      <w:rPr>
        <w:rFonts w:ascii="Arial" w:hAnsi="Arial" w:hint="default"/>
      </w:rPr>
    </w:lvl>
    <w:lvl w:ilvl="7" w:tplc="6F78D388" w:tentative="1">
      <w:start w:val="1"/>
      <w:numFmt w:val="bullet"/>
      <w:lvlText w:val="•"/>
      <w:lvlJc w:val="left"/>
      <w:pPr>
        <w:tabs>
          <w:tab w:val="num" w:pos="5760"/>
        </w:tabs>
        <w:ind w:left="5760" w:hanging="360"/>
      </w:pPr>
      <w:rPr>
        <w:rFonts w:ascii="Arial" w:hAnsi="Arial" w:hint="default"/>
      </w:rPr>
    </w:lvl>
    <w:lvl w:ilvl="8" w:tplc="9566ED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732D9C"/>
    <w:multiLevelType w:val="hybridMultilevel"/>
    <w:tmpl w:val="3B22F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ED6CB7"/>
    <w:multiLevelType w:val="hybridMultilevel"/>
    <w:tmpl w:val="DB980A3A"/>
    <w:lvl w:ilvl="0" w:tplc="60AE8B56">
      <w:start w:val="1"/>
      <w:numFmt w:val="bullet"/>
      <w:lvlText w:val="•"/>
      <w:lvlJc w:val="left"/>
      <w:pPr>
        <w:ind w:left="780" w:hanging="360"/>
      </w:pPr>
      <w:rPr>
        <w:rFonts w:ascii="Arial" w:hAnsi="Arial"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8" w15:restartNumberingAfterBreak="0">
    <w:nsid w:val="1ACD5794"/>
    <w:multiLevelType w:val="hybridMultilevel"/>
    <w:tmpl w:val="18BE7960"/>
    <w:lvl w:ilvl="0" w:tplc="0809000F">
      <w:start w:val="1"/>
      <w:numFmt w:val="decimal"/>
      <w:lvlText w:val="%1."/>
      <w:lvlJc w:val="left"/>
      <w:pPr>
        <w:tabs>
          <w:tab w:val="num" w:pos="720"/>
        </w:tabs>
        <w:ind w:left="720" w:hanging="360"/>
      </w:pPr>
      <w:rPr>
        <w:rFonts w:hint="default"/>
      </w:rPr>
    </w:lvl>
    <w:lvl w:ilvl="1" w:tplc="ED0EDD36">
      <w:start w:val="43"/>
      <w:numFmt w:val="bullet"/>
      <w:lvlText w:val="–"/>
      <w:lvlJc w:val="left"/>
      <w:pPr>
        <w:tabs>
          <w:tab w:val="num" w:pos="1440"/>
        </w:tabs>
        <w:ind w:left="1440" w:hanging="360"/>
      </w:pPr>
      <w:rPr>
        <w:rFonts w:ascii="Arial" w:hAnsi="Arial" w:hint="default"/>
      </w:rPr>
    </w:lvl>
    <w:lvl w:ilvl="2" w:tplc="15BC1C1A">
      <w:start w:val="43"/>
      <w:numFmt w:val="bullet"/>
      <w:lvlText w:val="•"/>
      <w:lvlJc w:val="left"/>
      <w:pPr>
        <w:tabs>
          <w:tab w:val="num" w:pos="2160"/>
        </w:tabs>
        <w:ind w:left="2160" w:hanging="360"/>
      </w:pPr>
      <w:rPr>
        <w:rFonts w:ascii="Arial" w:hAnsi="Arial" w:hint="default"/>
      </w:rPr>
    </w:lvl>
    <w:lvl w:ilvl="3" w:tplc="BB30AAE6">
      <w:start w:val="1"/>
      <w:numFmt w:val="bullet"/>
      <w:lvlText w:val="-"/>
      <w:lvlJc w:val="left"/>
      <w:pPr>
        <w:ind w:left="2880" w:hanging="360"/>
      </w:pPr>
      <w:rPr>
        <w:rFonts w:ascii="Times New Roman" w:eastAsia="SimSun" w:hAnsi="Times New Roman" w:cs="Times New Roman" w:hint="default"/>
      </w:rPr>
    </w:lvl>
    <w:lvl w:ilvl="4" w:tplc="19D2CB8E" w:tentative="1">
      <w:start w:val="1"/>
      <w:numFmt w:val="bullet"/>
      <w:lvlText w:val="•"/>
      <w:lvlJc w:val="left"/>
      <w:pPr>
        <w:tabs>
          <w:tab w:val="num" w:pos="3600"/>
        </w:tabs>
        <w:ind w:left="3600" w:hanging="360"/>
      </w:pPr>
      <w:rPr>
        <w:rFonts w:ascii="Arial" w:hAnsi="Arial" w:hint="default"/>
      </w:rPr>
    </w:lvl>
    <w:lvl w:ilvl="5" w:tplc="8A52EADE" w:tentative="1">
      <w:start w:val="1"/>
      <w:numFmt w:val="bullet"/>
      <w:lvlText w:val="•"/>
      <w:lvlJc w:val="left"/>
      <w:pPr>
        <w:tabs>
          <w:tab w:val="num" w:pos="4320"/>
        </w:tabs>
        <w:ind w:left="4320" w:hanging="360"/>
      </w:pPr>
      <w:rPr>
        <w:rFonts w:ascii="Arial" w:hAnsi="Arial" w:hint="default"/>
      </w:rPr>
    </w:lvl>
    <w:lvl w:ilvl="6" w:tplc="D37CEFE8" w:tentative="1">
      <w:start w:val="1"/>
      <w:numFmt w:val="bullet"/>
      <w:lvlText w:val="•"/>
      <w:lvlJc w:val="left"/>
      <w:pPr>
        <w:tabs>
          <w:tab w:val="num" w:pos="5040"/>
        </w:tabs>
        <w:ind w:left="5040" w:hanging="360"/>
      </w:pPr>
      <w:rPr>
        <w:rFonts w:ascii="Arial" w:hAnsi="Arial" w:hint="default"/>
      </w:rPr>
    </w:lvl>
    <w:lvl w:ilvl="7" w:tplc="5FDCFB84" w:tentative="1">
      <w:start w:val="1"/>
      <w:numFmt w:val="bullet"/>
      <w:lvlText w:val="•"/>
      <w:lvlJc w:val="left"/>
      <w:pPr>
        <w:tabs>
          <w:tab w:val="num" w:pos="5760"/>
        </w:tabs>
        <w:ind w:left="5760" w:hanging="360"/>
      </w:pPr>
      <w:rPr>
        <w:rFonts w:ascii="Arial" w:hAnsi="Arial" w:hint="default"/>
      </w:rPr>
    </w:lvl>
    <w:lvl w:ilvl="8" w:tplc="BD0052E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B95892"/>
    <w:multiLevelType w:val="hybridMultilevel"/>
    <w:tmpl w:val="3606E3C4"/>
    <w:lvl w:ilvl="0" w:tplc="6B74BC7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A26913"/>
    <w:multiLevelType w:val="hybridMultilevel"/>
    <w:tmpl w:val="9E7200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DEC7D49"/>
    <w:multiLevelType w:val="hybridMultilevel"/>
    <w:tmpl w:val="41D2930C"/>
    <w:lvl w:ilvl="0" w:tplc="AAF27A34">
      <w:start w:val="1"/>
      <w:numFmt w:val="bullet"/>
      <w:lvlText w:val="•"/>
      <w:lvlJc w:val="left"/>
      <w:pPr>
        <w:tabs>
          <w:tab w:val="num" w:pos="720"/>
        </w:tabs>
        <w:ind w:left="720" w:hanging="360"/>
      </w:pPr>
      <w:rPr>
        <w:rFonts w:ascii="Arial" w:hAnsi="Arial" w:hint="default"/>
      </w:rPr>
    </w:lvl>
    <w:lvl w:ilvl="1" w:tplc="A33E0EB0">
      <w:start w:val="87"/>
      <w:numFmt w:val="bullet"/>
      <w:lvlText w:val="–"/>
      <w:lvlJc w:val="left"/>
      <w:pPr>
        <w:tabs>
          <w:tab w:val="num" w:pos="1440"/>
        </w:tabs>
        <w:ind w:left="1440" w:hanging="360"/>
      </w:pPr>
      <w:rPr>
        <w:rFonts w:ascii="Arial" w:hAnsi="Arial" w:hint="default"/>
      </w:rPr>
    </w:lvl>
    <w:lvl w:ilvl="2" w:tplc="B420ADC4">
      <w:start w:val="87"/>
      <w:numFmt w:val="bullet"/>
      <w:lvlText w:val="•"/>
      <w:lvlJc w:val="left"/>
      <w:pPr>
        <w:tabs>
          <w:tab w:val="num" w:pos="2160"/>
        </w:tabs>
        <w:ind w:left="2160" w:hanging="360"/>
      </w:pPr>
      <w:rPr>
        <w:rFonts w:ascii="Arial" w:hAnsi="Arial" w:hint="default"/>
      </w:rPr>
    </w:lvl>
    <w:lvl w:ilvl="3" w:tplc="CB4A4E98" w:tentative="1">
      <w:start w:val="1"/>
      <w:numFmt w:val="bullet"/>
      <w:lvlText w:val="•"/>
      <w:lvlJc w:val="left"/>
      <w:pPr>
        <w:tabs>
          <w:tab w:val="num" w:pos="2880"/>
        </w:tabs>
        <w:ind w:left="2880" w:hanging="360"/>
      </w:pPr>
      <w:rPr>
        <w:rFonts w:ascii="Arial" w:hAnsi="Arial" w:hint="default"/>
      </w:rPr>
    </w:lvl>
    <w:lvl w:ilvl="4" w:tplc="887ED2C4" w:tentative="1">
      <w:start w:val="1"/>
      <w:numFmt w:val="bullet"/>
      <w:lvlText w:val="•"/>
      <w:lvlJc w:val="left"/>
      <w:pPr>
        <w:tabs>
          <w:tab w:val="num" w:pos="3600"/>
        </w:tabs>
        <w:ind w:left="3600" w:hanging="360"/>
      </w:pPr>
      <w:rPr>
        <w:rFonts w:ascii="Arial" w:hAnsi="Arial" w:hint="default"/>
      </w:rPr>
    </w:lvl>
    <w:lvl w:ilvl="5" w:tplc="657A7EC2" w:tentative="1">
      <w:start w:val="1"/>
      <w:numFmt w:val="bullet"/>
      <w:lvlText w:val="•"/>
      <w:lvlJc w:val="left"/>
      <w:pPr>
        <w:tabs>
          <w:tab w:val="num" w:pos="4320"/>
        </w:tabs>
        <w:ind w:left="4320" w:hanging="360"/>
      </w:pPr>
      <w:rPr>
        <w:rFonts w:ascii="Arial" w:hAnsi="Arial" w:hint="default"/>
      </w:rPr>
    </w:lvl>
    <w:lvl w:ilvl="6" w:tplc="7E8C25E2" w:tentative="1">
      <w:start w:val="1"/>
      <w:numFmt w:val="bullet"/>
      <w:lvlText w:val="•"/>
      <w:lvlJc w:val="left"/>
      <w:pPr>
        <w:tabs>
          <w:tab w:val="num" w:pos="5040"/>
        </w:tabs>
        <w:ind w:left="5040" w:hanging="360"/>
      </w:pPr>
      <w:rPr>
        <w:rFonts w:ascii="Arial" w:hAnsi="Arial" w:hint="default"/>
      </w:rPr>
    </w:lvl>
    <w:lvl w:ilvl="7" w:tplc="95E267D0" w:tentative="1">
      <w:start w:val="1"/>
      <w:numFmt w:val="bullet"/>
      <w:lvlText w:val="•"/>
      <w:lvlJc w:val="left"/>
      <w:pPr>
        <w:tabs>
          <w:tab w:val="num" w:pos="5760"/>
        </w:tabs>
        <w:ind w:left="5760" w:hanging="360"/>
      </w:pPr>
      <w:rPr>
        <w:rFonts w:ascii="Arial" w:hAnsi="Arial" w:hint="default"/>
      </w:rPr>
    </w:lvl>
    <w:lvl w:ilvl="8" w:tplc="0DD2993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0C0895"/>
    <w:multiLevelType w:val="hybridMultilevel"/>
    <w:tmpl w:val="4CE41D36"/>
    <w:lvl w:ilvl="0" w:tplc="021AF000">
      <w:start w:val="1"/>
      <w:numFmt w:val="bullet"/>
      <w:lvlText w:val="•"/>
      <w:lvlJc w:val="left"/>
      <w:pPr>
        <w:tabs>
          <w:tab w:val="num" w:pos="720"/>
        </w:tabs>
        <w:ind w:left="720" w:hanging="360"/>
      </w:pPr>
      <w:rPr>
        <w:rFonts w:ascii="Arial" w:hAnsi="Arial" w:hint="default"/>
      </w:rPr>
    </w:lvl>
    <w:lvl w:ilvl="1" w:tplc="B11E680A">
      <w:start w:val="35"/>
      <w:numFmt w:val="bullet"/>
      <w:lvlText w:val="–"/>
      <w:lvlJc w:val="left"/>
      <w:pPr>
        <w:tabs>
          <w:tab w:val="num" w:pos="1440"/>
        </w:tabs>
        <w:ind w:left="1440" w:hanging="360"/>
      </w:pPr>
      <w:rPr>
        <w:rFonts w:ascii="Arial" w:hAnsi="Arial" w:hint="default"/>
      </w:rPr>
    </w:lvl>
    <w:lvl w:ilvl="2" w:tplc="D28E3938">
      <w:start w:val="35"/>
      <w:numFmt w:val="bullet"/>
      <w:lvlText w:val="•"/>
      <w:lvlJc w:val="left"/>
      <w:pPr>
        <w:tabs>
          <w:tab w:val="num" w:pos="2160"/>
        </w:tabs>
        <w:ind w:left="2160" w:hanging="360"/>
      </w:pPr>
      <w:rPr>
        <w:rFonts w:ascii="Arial" w:hAnsi="Arial" w:hint="default"/>
      </w:rPr>
    </w:lvl>
    <w:lvl w:ilvl="3" w:tplc="79D8E914">
      <w:start w:val="1"/>
      <w:numFmt w:val="bullet"/>
      <w:lvlText w:val="•"/>
      <w:lvlJc w:val="left"/>
      <w:pPr>
        <w:tabs>
          <w:tab w:val="num" w:pos="2880"/>
        </w:tabs>
        <w:ind w:left="2880" w:hanging="360"/>
      </w:pPr>
      <w:rPr>
        <w:rFonts w:ascii="Arial" w:hAnsi="Arial" w:hint="default"/>
      </w:rPr>
    </w:lvl>
    <w:lvl w:ilvl="4" w:tplc="6944BA40">
      <w:start w:val="1"/>
      <w:numFmt w:val="bullet"/>
      <w:lvlText w:val="•"/>
      <w:lvlJc w:val="left"/>
      <w:pPr>
        <w:tabs>
          <w:tab w:val="num" w:pos="3600"/>
        </w:tabs>
        <w:ind w:left="3600" w:hanging="360"/>
      </w:pPr>
      <w:rPr>
        <w:rFonts w:ascii="Arial" w:hAnsi="Arial" w:hint="default"/>
      </w:rPr>
    </w:lvl>
    <w:lvl w:ilvl="5" w:tplc="D370EF60" w:tentative="1">
      <w:start w:val="1"/>
      <w:numFmt w:val="bullet"/>
      <w:lvlText w:val="•"/>
      <w:lvlJc w:val="left"/>
      <w:pPr>
        <w:tabs>
          <w:tab w:val="num" w:pos="4320"/>
        </w:tabs>
        <w:ind w:left="4320" w:hanging="360"/>
      </w:pPr>
      <w:rPr>
        <w:rFonts w:ascii="Arial" w:hAnsi="Arial" w:hint="default"/>
      </w:rPr>
    </w:lvl>
    <w:lvl w:ilvl="6" w:tplc="BA12EA58" w:tentative="1">
      <w:start w:val="1"/>
      <w:numFmt w:val="bullet"/>
      <w:lvlText w:val="•"/>
      <w:lvlJc w:val="left"/>
      <w:pPr>
        <w:tabs>
          <w:tab w:val="num" w:pos="5040"/>
        </w:tabs>
        <w:ind w:left="5040" w:hanging="360"/>
      </w:pPr>
      <w:rPr>
        <w:rFonts w:ascii="Arial" w:hAnsi="Arial" w:hint="default"/>
      </w:rPr>
    </w:lvl>
    <w:lvl w:ilvl="7" w:tplc="D57215B8" w:tentative="1">
      <w:start w:val="1"/>
      <w:numFmt w:val="bullet"/>
      <w:lvlText w:val="•"/>
      <w:lvlJc w:val="left"/>
      <w:pPr>
        <w:tabs>
          <w:tab w:val="num" w:pos="5760"/>
        </w:tabs>
        <w:ind w:left="5760" w:hanging="360"/>
      </w:pPr>
      <w:rPr>
        <w:rFonts w:ascii="Arial" w:hAnsi="Arial" w:hint="default"/>
      </w:rPr>
    </w:lvl>
    <w:lvl w:ilvl="8" w:tplc="8B80120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FF703B1"/>
    <w:multiLevelType w:val="hybridMultilevel"/>
    <w:tmpl w:val="6E948468"/>
    <w:lvl w:ilvl="0" w:tplc="295060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58B03088"/>
    <w:multiLevelType w:val="hybridMultilevel"/>
    <w:tmpl w:val="1B40D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3" w15:restartNumberingAfterBreak="0">
    <w:nsid w:val="655C3592"/>
    <w:multiLevelType w:val="hybridMultilevel"/>
    <w:tmpl w:val="C55CD9EC"/>
    <w:lvl w:ilvl="0" w:tplc="76C2775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67877AB3"/>
    <w:multiLevelType w:val="hybridMultilevel"/>
    <w:tmpl w:val="1A14C41C"/>
    <w:lvl w:ilvl="0" w:tplc="B55C12E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8DD46AC"/>
    <w:multiLevelType w:val="hybridMultilevel"/>
    <w:tmpl w:val="23ACF22A"/>
    <w:lvl w:ilvl="0" w:tplc="60AE8B56">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C901C47"/>
    <w:multiLevelType w:val="multilevel"/>
    <w:tmpl w:val="8AEE6292"/>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6CB9361C"/>
    <w:multiLevelType w:val="hybridMultilevel"/>
    <w:tmpl w:val="2CDC6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9F76E8"/>
    <w:multiLevelType w:val="hybridMultilevel"/>
    <w:tmpl w:val="DDE8B8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B25640"/>
    <w:multiLevelType w:val="hybridMultilevel"/>
    <w:tmpl w:val="15E658D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A36DED"/>
    <w:multiLevelType w:val="hybridMultilevel"/>
    <w:tmpl w:val="7010B1BE"/>
    <w:lvl w:ilvl="0" w:tplc="0078470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E662E"/>
    <w:multiLevelType w:val="hybridMultilevel"/>
    <w:tmpl w:val="91D62588"/>
    <w:lvl w:ilvl="0" w:tplc="2CCE24A6">
      <w:start w:val="1"/>
      <w:numFmt w:val="bullet"/>
      <w:lvlText w:val="•"/>
      <w:lvlJc w:val="left"/>
      <w:pPr>
        <w:tabs>
          <w:tab w:val="num" w:pos="720"/>
        </w:tabs>
        <w:ind w:left="720" w:hanging="360"/>
      </w:pPr>
      <w:rPr>
        <w:rFonts w:ascii="Arial" w:hAnsi="Arial" w:hint="default"/>
      </w:rPr>
    </w:lvl>
    <w:lvl w:ilvl="1" w:tplc="3716CB10">
      <w:start w:val="59"/>
      <w:numFmt w:val="bullet"/>
      <w:lvlText w:val="–"/>
      <w:lvlJc w:val="left"/>
      <w:pPr>
        <w:tabs>
          <w:tab w:val="num" w:pos="1440"/>
        </w:tabs>
        <w:ind w:left="1440" w:hanging="360"/>
      </w:pPr>
      <w:rPr>
        <w:rFonts w:ascii="Arial" w:hAnsi="Arial" w:hint="default"/>
      </w:rPr>
    </w:lvl>
    <w:lvl w:ilvl="2" w:tplc="ACE0B38A">
      <w:start w:val="59"/>
      <w:numFmt w:val="bullet"/>
      <w:lvlText w:val="•"/>
      <w:lvlJc w:val="left"/>
      <w:pPr>
        <w:tabs>
          <w:tab w:val="num" w:pos="2160"/>
        </w:tabs>
        <w:ind w:left="2160" w:hanging="360"/>
      </w:pPr>
      <w:rPr>
        <w:rFonts w:ascii="Arial" w:hAnsi="Arial" w:hint="default"/>
      </w:rPr>
    </w:lvl>
    <w:lvl w:ilvl="3" w:tplc="32343B74">
      <w:start w:val="59"/>
      <w:numFmt w:val="bullet"/>
      <w:lvlText w:val="–"/>
      <w:lvlJc w:val="left"/>
      <w:pPr>
        <w:tabs>
          <w:tab w:val="num" w:pos="2880"/>
        </w:tabs>
        <w:ind w:left="2880" w:hanging="360"/>
      </w:pPr>
      <w:rPr>
        <w:rFonts w:ascii="Arial" w:hAnsi="Arial" w:hint="default"/>
      </w:rPr>
    </w:lvl>
    <w:lvl w:ilvl="4" w:tplc="1E564F9A" w:tentative="1">
      <w:start w:val="1"/>
      <w:numFmt w:val="bullet"/>
      <w:lvlText w:val="•"/>
      <w:lvlJc w:val="left"/>
      <w:pPr>
        <w:tabs>
          <w:tab w:val="num" w:pos="3600"/>
        </w:tabs>
        <w:ind w:left="3600" w:hanging="360"/>
      </w:pPr>
      <w:rPr>
        <w:rFonts w:ascii="Arial" w:hAnsi="Arial" w:hint="default"/>
      </w:rPr>
    </w:lvl>
    <w:lvl w:ilvl="5" w:tplc="249273EE" w:tentative="1">
      <w:start w:val="1"/>
      <w:numFmt w:val="bullet"/>
      <w:lvlText w:val="•"/>
      <w:lvlJc w:val="left"/>
      <w:pPr>
        <w:tabs>
          <w:tab w:val="num" w:pos="4320"/>
        </w:tabs>
        <w:ind w:left="4320" w:hanging="360"/>
      </w:pPr>
      <w:rPr>
        <w:rFonts w:ascii="Arial" w:hAnsi="Arial" w:hint="default"/>
      </w:rPr>
    </w:lvl>
    <w:lvl w:ilvl="6" w:tplc="DA940850" w:tentative="1">
      <w:start w:val="1"/>
      <w:numFmt w:val="bullet"/>
      <w:lvlText w:val="•"/>
      <w:lvlJc w:val="left"/>
      <w:pPr>
        <w:tabs>
          <w:tab w:val="num" w:pos="5040"/>
        </w:tabs>
        <w:ind w:left="5040" w:hanging="360"/>
      </w:pPr>
      <w:rPr>
        <w:rFonts w:ascii="Arial" w:hAnsi="Arial" w:hint="default"/>
      </w:rPr>
    </w:lvl>
    <w:lvl w:ilvl="7" w:tplc="44828808" w:tentative="1">
      <w:start w:val="1"/>
      <w:numFmt w:val="bullet"/>
      <w:lvlText w:val="•"/>
      <w:lvlJc w:val="left"/>
      <w:pPr>
        <w:tabs>
          <w:tab w:val="num" w:pos="5760"/>
        </w:tabs>
        <w:ind w:left="5760" w:hanging="360"/>
      </w:pPr>
      <w:rPr>
        <w:rFonts w:ascii="Arial" w:hAnsi="Arial" w:hint="default"/>
      </w:rPr>
    </w:lvl>
    <w:lvl w:ilvl="8" w:tplc="135C2992"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6474589"/>
    <w:multiLevelType w:val="hybridMultilevel"/>
    <w:tmpl w:val="B2EEC246"/>
    <w:lvl w:ilvl="0" w:tplc="402C3A00">
      <w:start w:val="5"/>
      <w:numFmt w:val="bullet"/>
      <w:lvlText w:val="-"/>
      <w:lvlJc w:val="left"/>
      <w:pPr>
        <w:ind w:left="420" w:hanging="420"/>
      </w:pPr>
      <w:rPr>
        <w:rFonts w:ascii="Nokia Sans" w:eastAsia="Times New Roman" w:hAnsi="Nokia San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862DE9"/>
    <w:multiLevelType w:val="hybridMultilevel"/>
    <w:tmpl w:val="F1F850C6"/>
    <w:lvl w:ilvl="0" w:tplc="3050E950">
      <w:numFmt w:val="bullet"/>
      <w:lvlText w:val=""/>
      <w:lvlJc w:val="left"/>
      <w:pPr>
        <w:ind w:left="420" w:hanging="420"/>
      </w:pPr>
      <w:rPr>
        <w:rFonts w:ascii="Symbol" w:eastAsia="Times New Roman" w:hAnsi="Symbo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15:restartNumberingAfterBreak="0">
    <w:nsid w:val="7E0E2227"/>
    <w:multiLevelType w:val="hybridMultilevel"/>
    <w:tmpl w:val="FEC444B4"/>
    <w:lvl w:ilvl="0" w:tplc="149E52A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EAB3C7D"/>
    <w:multiLevelType w:val="hybridMultilevel"/>
    <w:tmpl w:val="3328005A"/>
    <w:lvl w:ilvl="0" w:tplc="C48A600A">
      <w:start w:val="1"/>
      <w:numFmt w:val="bullet"/>
      <w:lvlText w:val="•"/>
      <w:lvlJc w:val="left"/>
      <w:pPr>
        <w:tabs>
          <w:tab w:val="num" w:pos="720"/>
        </w:tabs>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4"/>
  </w:num>
  <w:num w:numId="5">
    <w:abstractNumId w:val="16"/>
  </w:num>
  <w:num w:numId="6">
    <w:abstractNumId w:val="1"/>
  </w:num>
  <w:num w:numId="7">
    <w:abstractNumId w:val="18"/>
  </w:num>
  <w:num w:numId="8">
    <w:abstractNumId w:val="5"/>
  </w:num>
  <w:num w:numId="9">
    <w:abstractNumId w:val="8"/>
  </w:num>
  <w:num w:numId="10">
    <w:abstractNumId w:val="15"/>
  </w:num>
  <w:num w:numId="11">
    <w:abstractNumId w:val="32"/>
  </w:num>
  <w:num w:numId="12">
    <w:abstractNumId w:val="37"/>
  </w:num>
  <w:num w:numId="13">
    <w:abstractNumId w:val="19"/>
  </w:num>
  <w:num w:numId="14">
    <w:abstractNumId w:val="12"/>
  </w:num>
  <w:num w:numId="15">
    <w:abstractNumId w:val="31"/>
  </w:num>
  <w:num w:numId="16">
    <w:abstractNumId w:val="13"/>
  </w:num>
  <w:num w:numId="17">
    <w:abstractNumId w:val="35"/>
  </w:num>
  <w:num w:numId="18">
    <w:abstractNumId w:val="11"/>
  </w:num>
  <w:num w:numId="19">
    <w:abstractNumId w:val="34"/>
  </w:num>
  <w:num w:numId="20">
    <w:abstractNumId w:val="33"/>
  </w:num>
  <w:num w:numId="21">
    <w:abstractNumId w:val="30"/>
  </w:num>
  <w:num w:numId="22">
    <w:abstractNumId w:val="24"/>
  </w:num>
  <w:num w:numId="23">
    <w:abstractNumId w:val="29"/>
  </w:num>
  <w:num w:numId="24">
    <w:abstractNumId w:val="7"/>
  </w:num>
  <w:num w:numId="25">
    <w:abstractNumId w:val="28"/>
  </w:num>
  <w:num w:numId="26">
    <w:abstractNumId w:val="21"/>
  </w:num>
  <w:num w:numId="27">
    <w:abstractNumId w:val="22"/>
  </w:num>
  <w:num w:numId="28">
    <w:abstractNumId w:val="6"/>
  </w:num>
  <w:num w:numId="29">
    <w:abstractNumId w:val="23"/>
  </w:num>
  <w:num w:numId="30">
    <w:abstractNumId w:val="3"/>
  </w:num>
  <w:num w:numId="31">
    <w:abstractNumId w:val="26"/>
  </w:num>
  <w:num w:numId="32">
    <w:abstractNumId w:val="17"/>
  </w:num>
  <w:num w:numId="33">
    <w:abstractNumId w:val="9"/>
  </w:num>
  <w:num w:numId="34">
    <w:abstractNumId w:val="27"/>
  </w:num>
  <w:num w:numId="35">
    <w:abstractNumId w:val="20"/>
  </w:num>
  <w:num w:numId="36">
    <w:abstractNumId w:val="25"/>
  </w:num>
  <w:num w:numId="37">
    <w:abstractNumId w:val="3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US" w:vendorID="64" w:dllVersion="0" w:nlCheck="1" w:checkStyle="0"/>
  <w:activeWritingStyle w:appName="MSWord" w:lang="en-GB"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507"/>
    <w:rsid w:val="00001814"/>
    <w:rsid w:val="00001FC3"/>
    <w:rsid w:val="000020CF"/>
    <w:rsid w:val="00002375"/>
    <w:rsid w:val="00002459"/>
    <w:rsid w:val="00002B08"/>
    <w:rsid w:val="00003131"/>
    <w:rsid w:val="00003297"/>
    <w:rsid w:val="0000366B"/>
    <w:rsid w:val="00003772"/>
    <w:rsid w:val="000037FB"/>
    <w:rsid w:val="00003CB0"/>
    <w:rsid w:val="00003CE3"/>
    <w:rsid w:val="000045D4"/>
    <w:rsid w:val="00004885"/>
    <w:rsid w:val="00004CD0"/>
    <w:rsid w:val="00004D8C"/>
    <w:rsid w:val="00004DCB"/>
    <w:rsid w:val="00004DD7"/>
    <w:rsid w:val="00005173"/>
    <w:rsid w:val="000051F0"/>
    <w:rsid w:val="00005327"/>
    <w:rsid w:val="0000553B"/>
    <w:rsid w:val="0000675B"/>
    <w:rsid w:val="00006780"/>
    <w:rsid w:val="00006C0B"/>
    <w:rsid w:val="00006C7A"/>
    <w:rsid w:val="000072BD"/>
    <w:rsid w:val="0000792C"/>
    <w:rsid w:val="00007CEF"/>
    <w:rsid w:val="00007CF1"/>
    <w:rsid w:val="000101EF"/>
    <w:rsid w:val="00010242"/>
    <w:rsid w:val="00010659"/>
    <w:rsid w:val="000109BF"/>
    <w:rsid w:val="00010E97"/>
    <w:rsid w:val="00010FD1"/>
    <w:rsid w:val="00011703"/>
    <w:rsid w:val="00011F10"/>
    <w:rsid w:val="00012057"/>
    <w:rsid w:val="000124D1"/>
    <w:rsid w:val="00012D90"/>
    <w:rsid w:val="000130FE"/>
    <w:rsid w:val="0001321B"/>
    <w:rsid w:val="000132B8"/>
    <w:rsid w:val="000137FF"/>
    <w:rsid w:val="00013B63"/>
    <w:rsid w:val="000141F0"/>
    <w:rsid w:val="00014A10"/>
    <w:rsid w:val="000156A4"/>
    <w:rsid w:val="00015BCB"/>
    <w:rsid w:val="00015CC2"/>
    <w:rsid w:val="000162B2"/>
    <w:rsid w:val="00016606"/>
    <w:rsid w:val="0001666A"/>
    <w:rsid w:val="00016DCE"/>
    <w:rsid w:val="00016E73"/>
    <w:rsid w:val="0001729B"/>
    <w:rsid w:val="00017309"/>
    <w:rsid w:val="00020331"/>
    <w:rsid w:val="000205C1"/>
    <w:rsid w:val="0002060C"/>
    <w:rsid w:val="000208B8"/>
    <w:rsid w:val="00020C2B"/>
    <w:rsid w:val="00020D61"/>
    <w:rsid w:val="0002130A"/>
    <w:rsid w:val="0002165C"/>
    <w:rsid w:val="00021C67"/>
    <w:rsid w:val="00021C8C"/>
    <w:rsid w:val="00021DEC"/>
    <w:rsid w:val="000222F7"/>
    <w:rsid w:val="000228C4"/>
    <w:rsid w:val="0002376E"/>
    <w:rsid w:val="00023C29"/>
    <w:rsid w:val="00024701"/>
    <w:rsid w:val="00024B8D"/>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C6"/>
    <w:rsid w:val="00027EE3"/>
    <w:rsid w:val="00027F9E"/>
    <w:rsid w:val="000300FE"/>
    <w:rsid w:val="000304BC"/>
    <w:rsid w:val="00030766"/>
    <w:rsid w:val="00030957"/>
    <w:rsid w:val="00030ED5"/>
    <w:rsid w:val="00030F74"/>
    <w:rsid w:val="00031242"/>
    <w:rsid w:val="00031907"/>
    <w:rsid w:val="00031CE1"/>
    <w:rsid w:val="00031EDD"/>
    <w:rsid w:val="000321DC"/>
    <w:rsid w:val="00032214"/>
    <w:rsid w:val="00032A64"/>
    <w:rsid w:val="00033000"/>
    <w:rsid w:val="000334D2"/>
    <w:rsid w:val="00033834"/>
    <w:rsid w:val="00033A55"/>
    <w:rsid w:val="00033AE8"/>
    <w:rsid w:val="00033B86"/>
    <w:rsid w:val="00033E5C"/>
    <w:rsid w:val="000349B7"/>
    <w:rsid w:val="00034DC2"/>
    <w:rsid w:val="00034F4E"/>
    <w:rsid w:val="000350B6"/>
    <w:rsid w:val="0003540B"/>
    <w:rsid w:val="00035841"/>
    <w:rsid w:val="000358C8"/>
    <w:rsid w:val="00035CAB"/>
    <w:rsid w:val="00036390"/>
    <w:rsid w:val="00036A16"/>
    <w:rsid w:val="00036C45"/>
    <w:rsid w:val="00036F6A"/>
    <w:rsid w:val="00036FA7"/>
    <w:rsid w:val="000371DA"/>
    <w:rsid w:val="000372FA"/>
    <w:rsid w:val="000377E3"/>
    <w:rsid w:val="000378FC"/>
    <w:rsid w:val="00037910"/>
    <w:rsid w:val="00037A21"/>
    <w:rsid w:val="00037DDF"/>
    <w:rsid w:val="000404F2"/>
    <w:rsid w:val="00040A16"/>
    <w:rsid w:val="00040F7A"/>
    <w:rsid w:val="000412B7"/>
    <w:rsid w:val="000413B8"/>
    <w:rsid w:val="000417B1"/>
    <w:rsid w:val="0004182E"/>
    <w:rsid w:val="000418C8"/>
    <w:rsid w:val="000426B1"/>
    <w:rsid w:val="00042BFC"/>
    <w:rsid w:val="00042C4A"/>
    <w:rsid w:val="000430CF"/>
    <w:rsid w:val="000433F1"/>
    <w:rsid w:val="00043703"/>
    <w:rsid w:val="000439DB"/>
    <w:rsid w:val="00043A66"/>
    <w:rsid w:val="0004403C"/>
    <w:rsid w:val="00044225"/>
    <w:rsid w:val="00044359"/>
    <w:rsid w:val="00044574"/>
    <w:rsid w:val="00044576"/>
    <w:rsid w:val="00044B33"/>
    <w:rsid w:val="00044FC4"/>
    <w:rsid w:val="0004518D"/>
    <w:rsid w:val="000451E5"/>
    <w:rsid w:val="000453F6"/>
    <w:rsid w:val="00045F22"/>
    <w:rsid w:val="00046743"/>
    <w:rsid w:val="000468C4"/>
    <w:rsid w:val="00046CB8"/>
    <w:rsid w:val="00046CD6"/>
    <w:rsid w:val="00046CE4"/>
    <w:rsid w:val="00046F9A"/>
    <w:rsid w:val="0004713D"/>
    <w:rsid w:val="000472F3"/>
    <w:rsid w:val="0004743A"/>
    <w:rsid w:val="000475B5"/>
    <w:rsid w:val="000477BB"/>
    <w:rsid w:val="00047A82"/>
    <w:rsid w:val="00047E1E"/>
    <w:rsid w:val="000503AE"/>
    <w:rsid w:val="00050463"/>
    <w:rsid w:val="0005055B"/>
    <w:rsid w:val="000505E0"/>
    <w:rsid w:val="00050E34"/>
    <w:rsid w:val="00051135"/>
    <w:rsid w:val="00051586"/>
    <w:rsid w:val="00051A5A"/>
    <w:rsid w:val="00051BFE"/>
    <w:rsid w:val="00051DFA"/>
    <w:rsid w:val="00051F3D"/>
    <w:rsid w:val="0005201C"/>
    <w:rsid w:val="0005291A"/>
    <w:rsid w:val="00052AE3"/>
    <w:rsid w:val="00052FBE"/>
    <w:rsid w:val="000531A8"/>
    <w:rsid w:val="00053698"/>
    <w:rsid w:val="00053849"/>
    <w:rsid w:val="00053A47"/>
    <w:rsid w:val="00053D49"/>
    <w:rsid w:val="0005456E"/>
    <w:rsid w:val="0005468A"/>
    <w:rsid w:val="000546F5"/>
    <w:rsid w:val="00054ACE"/>
    <w:rsid w:val="00054DAB"/>
    <w:rsid w:val="00054FBD"/>
    <w:rsid w:val="00054FDD"/>
    <w:rsid w:val="0005504C"/>
    <w:rsid w:val="000551E9"/>
    <w:rsid w:val="000553CE"/>
    <w:rsid w:val="00055510"/>
    <w:rsid w:val="0005553B"/>
    <w:rsid w:val="00055873"/>
    <w:rsid w:val="00055B8E"/>
    <w:rsid w:val="0005602E"/>
    <w:rsid w:val="00056057"/>
    <w:rsid w:val="000564D9"/>
    <w:rsid w:val="000569A8"/>
    <w:rsid w:val="000572A7"/>
    <w:rsid w:val="00057460"/>
    <w:rsid w:val="00057511"/>
    <w:rsid w:val="00057849"/>
    <w:rsid w:val="00057AD4"/>
    <w:rsid w:val="00057DF9"/>
    <w:rsid w:val="00057E4D"/>
    <w:rsid w:val="00057F2C"/>
    <w:rsid w:val="00057F68"/>
    <w:rsid w:val="00057F6C"/>
    <w:rsid w:val="00057FE7"/>
    <w:rsid w:val="00060300"/>
    <w:rsid w:val="0006035E"/>
    <w:rsid w:val="00060586"/>
    <w:rsid w:val="000605FB"/>
    <w:rsid w:val="000609F1"/>
    <w:rsid w:val="00060FDB"/>
    <w:rsid w:val="000610C6"/>
    <w:rsid w:val="000612C5"/>
    <w:rsid w:val="000615B5"/>
    <w:rsid w:val="000618F9"/>
    <w:rsid w:val="00061E34"/>
    <w:rsid w:val="00061F60"/>
    <w:rsid w:val="000621A9"/>
    <w:rsid w:val="0006263A"/>
    <w:rsid w:val="0006263E"/>
    <w:rsid w:val="00062D4A"/>
    <w:rsid w:val="00062EBA"/>
    <w:rsid w:val="00063044"/>
    <w:rsid w:val="00063485"/>
    <w:rsid w:val="00063F57"/>
    <w:rsid w:val="0006436D"/>
    <w:rsid w:val="0006480B"/>
    <w:rsid w:val="0006485F"/>
    <w:rsid w:val="00064A2B"/>
    <w:rsid w:val="00064ABD"/>
    <w:rsid w:val="00064D3C"/>
    <w:rsid w:val="0006549C"/>
    <w:rsid w:val="0006578F"/>
    <w:rsid w:val="00065D64"/>
    <w:rsid w:val="000663E4"/>
    <w:rsid w:val="000667D1"/>
    <w:rsid w:val="00066E05"/>
    <w:rsid w:val="00066FAE"/>
    <w:rsid w:val="00067087"/>
    <w:rsid w:val="000670CD"/>
    <w:rsid w:val="000671F8"/>
    <w:rsid w:val="0006739D"/>
    <w:rsid w:val="00067436"/>
    <w:rsid w:val="000674DD"/>
    <w:rsid w:val="0006777C"/>
    <w:rsid w:val="00067FE2"/>
    <w:rsid w:val="00070296"/>
    <w:rsid w:val="00070378"/>
    <w:rsid w:val="00070936"/>
    <w:rsid w:val="0007118F"/>
    <w:rsid w:val="00071690"/>
    <w:rsid w:val="000716FB"/>
    <w:rsid w:val="00071B6F"/>
    <w:rsid w:val="00071E9B"/>
    <w:rsid w:val="00072085"/>
    <w:rsid w:val="000726F6"/>
    <w:rsid w:val="00072C88"/>
    <w:rsid w:val="00072E75"/>
    <w:rsid w:val="00072EFA"/>
    <w:rsid w:val="00073785"/>
    <w:rsid w:val="000737A2"/>
    <w:rsid w:val="0007390D"/>
    <w:rsid w:val="00074368"/>
    <w:rsid w:val="00074375"/>
    <w:rsid w:val="000743A0"/>
    <w:rsid w:val="00074BF5"/>
    <w:rsid w:val="00074C1F"/>
    <w:rsid w:val="00074F25"/>
    <w:rsid w:val="000752CD"/>
    <w:rsid w:val="00075680"/>
    <w:rsid w:val="0007590A"/>
    <w:rsid w:val="00075999"/>
    <w:rsid w:val="00076B8A"/>
    <w:rsid w:val="00076F16"/>
    <w:rsid w:val="00077579"/>
    <w:rsid w:val="00077CCC"/>
    <w:rsid w:val="00077D69"/>
    <w:rsid w:val="00077DCE"/>
    <w:rsid w:val="00077FCD"/>
    <w:rsid w:val="000801D3"/>
    <w:rsid w:val="0008028A"/>
    <w:rsid w:val="000805B2"/>
    <w:rsid w:val="00080786"/>
    <w:rsid w:val="00080848"/>
    <w:rsid w:val="00080AEC"/>
    <w:rsid w:val="00080D74"/>
    <w:rsid w:val="0008167E"/>
    <w:rsid w:val="00082152"/>
    <w:rsid w:val="00082399"/>
    <w:rsid w:val="000826FF"/>
    <w:rsid w:val="000829FE"/>
    <w:rsid w:val="00082A49"/>
    <w:rsid w:val="000831F0"/>
    <w:rsid w:val="00083322"/>
    <w:rsid w:val="00083558"/>
    <w:rsid w:val="0008369C"/>
    <w:rsid w:val="00083788"/>
    <w:rsid w:val="00083AF5"/>
    <w:rsid w:val="00083B9D"/>
    <w:rsid w:val="00084255"/>
    <w:rsid w:val="000845DD"/>
    <w:rsid w:val="00084BC2"/>
    <w:rsid w:val="00084EE0"/>
    <w:rsid w:val="00085239"/>
    <w:rsid w:val="00085C4A"/>
    <w:rsid w:val="0008624E"/>
    <w:rsid w:val="000862BA"/>
    <w:rsid w:val="00086A9C"/>
    <w:rsid w:val="00086B50"/>
    <w:rsid w:val="00086C4D"/>
    <w:rsid w:val="00086CF2"/>
    <w:rsid w:val="0008731C"/>
    <w:rsid w:val="0008760B"/>
    <w:rsid w:val="00087881"/>
    <w:rsid w:val="00087BAB"/>
    <w:rsid w:val="00087E29"/>
    <w:rsid w:val="00087F91"/>
    <w:rsid w:val="0009034F"/>
    <w:rsid w:val="00090573"/>
    <w:rsid w:val="00090586"/>
    <w:rsid w:val="00090876"/>
    <w:rsid w:val="0009106D"/>
    <w:rsid w:val="00091199"/>
    <w:rsid w:val="00091385"/>
    <w:rsid w:val="00091714"/>
    <w:rsid w:val="00091A28"/>
    <w:rsid w:val="00091EE1"/>
    <w:rsid w:val="000921E3"/>
    <w:rsid w:val="00092334"/>
    <w:rsid w:val="0009253D"/>
    <w:rsid w:val="00093097"/>
    <w:rsid w:val="000931C3"/>
    <w:rsid w:val="0009361B"/>
    <w:rsid w:val="000937F4"/>
    <w:rsid w:val="0009415D"/>
    <w:rsid w:val="0009437A"/>
    <w:rsid w:val="00094483"/>
    <w:rsid w:val="000947B7"/>
    <w:rsid w:val="00095055"/>
    <w:rsid w:val="00095671"/>
    <w:rsid w:val="00095920"/>
    <w:rsid w:val="00095F53"/>
    <w:rsid w:val="0009612D"/>
    <w:rsid w:val="0009653B"/>
    <w:rsid w:val="0009680E"/>
    <w:rsid w:val="000968D8"/>
    <w:rsid w:val="0009709B"/>
    <w:rsid w:val="000979ED"/>
    <w:rsid w:val="000979F0"/>
    <w:rsid w:val="00097AE8"/>
    <w:rsid w:val="00097BE7"/>
    <w:rsid w:val="00097CD8"/>
    <w:rsid w:val="000A02DC"/>
    <w:rsid w:val="000A0CA1"/>
    <w:rsid w:val="000A0E99"/>
    <w:rsid w:val="000A1AD3"/>
    <w:rsid w:val="000A1D49"/>
    <w:rsid w:val="000A2042"/>
    <w:rsid w:val="000A23B7"/>
    <w:rsid w:val="000A2D6B"/>
    <w:rsid w:val="000A2D70"/>
    <w:rsid w:val="000A2FAB"/>
    <w:rsid w:val="000A35E2"/>
    <w:rsid w:val="000A3A3A"/>
    <w:rsid w:val="000A3ACB"/>
    <w:rsid w:val="000A3B14"/>
    <w:rsid w:val="000A4492"/>
    <w:rsid w:val="000A49DE"/>
    <w:rsid w:val="000A4A2E"/>
    <w:rsid w:val="000A4B74"/>
    <w:rsid w:val="000A52B9"/>
    <w:rsid w:val="000A54BA"/>
    <w:rsid w:val="000A54DF"/>
    <w:rsid w:val="000A56FC"/>
    <w:rsid w:val="000A5AE2"/>
    <w:rsid w:val="000A61CB"/>
    <w:rsid w:val="000A64B8"/>
    <w:rsid w:val="000A6788"/>
    <w:rsid w:val="000A68A1"/>
    <w:rsid w:val="000A6AC6"/>
    <w:rsid w:val="000A6C17"/>
    <w:rsid w:val="000A6CFE"/>
    <w:rsid w:val="000A6F16"/>
    <w:rsid w:val="000A7C88"/>
    <w:rsid w:val="000A7E17"/>
    <w:rsid w:val="000B028D"/>
    <w:rsid w:val="000B02C2"/>
    <w:rsid w:val="000B081C"/>
    <w:rsid w:val="000B08B5"/>
    <w:rsid w:val="000B0C1F"/>
    <w:rsid w:val="000B0DBC"/>
    <w:rsid w:val="000B10AB"/>
    <w:rsid w:val="000B1547"/>
    <w:rsid w:val="000B17A1"/>
    <w:rsid w:val="000B1CD3"/>
    <w:rsid w:val="000B1ED1"/>
    <w:rsid w:val="000B2267"/>
    <w:rsid w:val="000B22DD"/>
    <w:rsid w:val="000B256B"/>
    <w:rsid w:val="000B28DE"/>
    <w:rsid w:val="000B2D4C"/>
    <w:rsid w:val="000B32D4"/>
    <w:rsid w:val="000B38C0"/>
    <w:rsid w:val="000B38DA"/>
    <w:rsid w:val="000B3A6A"/>
    <w:rsid w:val="000B3A7A"/>
    <w:rsid w:val="000B3F37"/>
    <w:rsid w:val="000B4968"/>
    <w:rsid w:val="000B49D7"/>
    <w:rsid w:val="000B53AF"/>
    <w:rsid w:val="000B5449"/>
    <w:rsid w:val="000B546F"/>
    <w:rsid w:val="000B5BB1"/>
    <w:rsid w:val="000B5EE6"/>
    <w:rsid w:val="000B60B9"/>
    <w:rsid w:val="000B637C"/>
    <w:rsid w:val="000B65BE"/>
    <w:rsid w:val="000B6BDF"/>
    <w:rsid w:val="000B70B1"/>
    <w:rsid w:val="000B70DB"/>
    <w:rsid w:val="000B71B6"/>
    <w:rsid w:val="000B7255"/>
    <w:rsid w:val="000B7387"/>
    <w:rsid w:val="000B7636"/>
    <w:rsid w:val="000B76BB"/>
    <w:rsid w:val="000B7D5E"/>
    <w:rsid w:val="000B7F40"/>
    <w:rsid w:val="000C00A9"/>
    <w:rsid w:val="000C133A"/>
    <w:rsid w:val="000C15DC"/>
    <w:rsid w:val="000C1DBD"/>
    <w:rsid w:val="000C1F69"/>
    <w:rsid w:val="000C202F"/>
    <w:rsid w:val="000C2A25"/>
    <w:rsid w:val="000C2DE1"/>
    <w:rsid w:val="000C2FDD"/>
    <w:rsid w:val="000C3321"/>
    <w:rsid w:val="000C393F"/>
    <w:rsid w:val="000C3987"/>
    <w:rsid w:val="000C3F16"/>
    <w:rsid w:val="000C4367"/>
    <w:rsid w:val="000C4C15"/>
    <w:rsid w:val="000C4C76"/>
    <w:rsid w:val="000C4C9B"/>
    <w:rsid w:val="000C4F47"/>
    <w:rsid w:val="000C550B"/>
    <w:rsid w:val="000C5759"/>
    <w:rsid w:val="000C5E7D"/>
    <w:rsid w:val="000C628A"/>
    <w:rsid w:val="000C673C"/>
    <w:rsid w:val="000C69F8"/>
    <w:rsid w:val="000C6E69"/>
    <w:rsid w:val="000C71D9"/>
    <w:rsid w:val="000C723D"/>
    <w:rsid w:val="000C7C3E"/>
    <w:rsid w:val="000D037E"/>
    <w:rsid w:val="000D0A0F"/>
    <w:rsid w:val="000D0AB8"/>
    <w:rsid w:val="000D0BCC"/>
    <w:rsid w:val="000D0F9A"/>
    <w:rsid w:val="000D148D"/>
    <w:rsid w:val="000D14EB"/>
    <w:rsid w:val="000D154F"/>
    <w:rsid w:val="000D1610"/>
    <w:rsid w:val="000D1737"/>
    <w:rsid w:val="000D174E"/>
    <w:rsid w:val="000D206C"/>
    <w:rsid w:val="000D2196"/>
    <w:rsid w:val="000D23C1"/>
    <w:rsid w:val="000D2416"/>
    <w:rsid w:val="000D2AE0"/>
    <w:rsid w:val="000D2D9E"/>
    <w:rsid w:val="000D2EA5"/>
    <w:rsid w:val="000D31EB"/>
    <w:rsid w:val="000D33B2"/>
    <w:rsid w:val="000D35D4"/>
    <w:rsid w:val="000D362A"/>
    <w:rsid w:val="000D379C"/>
    <w:rsid w:val="000D37FA"/>
    <w:rsid w:val="000D386C"/>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18"/>
    <w:rsid w:val="000D6346"/>
    <w:rsid w:val="000D697E"/>
    <w:rsid w:val="000D6DEF"/>
    <w:rsid w:val="000D6E96"/>
    <w:rsid w:val="000D722F"/>
    <w:rsid w:val="000D7268"/>
    <w:rsid w:val="000D7386"/>
    <w:rsid w:val="000D75CC"/>
    <w:rsid w:val="000D7783"/>
    <w:rsid w:val="000D7C7C"/>
    <w:rsid w:val="000E011D"/>
    <w:rsid w:val="000E059C"/>
    <w:rsid w:val="000E11B8"/>
    <w:rsid w:val="000E14B9"/>
    <w:rsid w:val="000E182B"/>
    <w:rsid w:val="000E19C4"/>
    <w:rsid w:val="000E1E8E"/>
    <w:rsid w:val="000E279B"/>
    <w:rsid w:val="000E297C"/>
    <w:rsid w:val="000E2A4C"/>
    <w:rsid w:val="000E2E29"/>
    <w:rsid w:val="000E3075"/>
    <w:rsid w:val="000E32B4"/>
    <w:rsid w:val="000E3358"/>
    <w:rsid w:val="000E34B4"/>
    <w:rsid w:val="000E38ED"/>
    <w:rsid w:val="000E3F84"/>
    <w:rsid w:val="000E41C1"/>
    <w:rsid w:val="000E471D"/>
    <w:rsid w:val="000E48CD"/>
    <w:rsid w:val="000E4C9B"/>
    <w:rsid w:val="000E4D01"/>
    <w:rsid w:val="000E4F98"/>
    <w:rsid w:val="000E505D"/>
    <w:rsid w:val="000E5830"/>
    <w:rsid w:val="000E5C4E"/>
    <w:rsid w:val="000E6285"/>
    <w:rsid w:val="000E6333"/>
    <w:rsid w:val="000E65A7"/>
    <w:rsid w:val="000E6635"/>
    <w:rsid w:val="000E6E66"/>
    <w:rsid w:val="000E6F62"/>
    <w:rsid w:val="000E7535"/>
    <w:rsid w:val="000E7601"/>
    <w:rsid w:val="000E79E6"/>
    <w:rsid w:val="000E7F51"/>
    <w:rsid w:val="000F00D8"/>
    <w:rsid w:val="000F04CE"/>
    <w:rsid w:val="000F095B"/>
    <w:rsid w:val="000F1034"/>
    <w:rsid w:val="000F13C4"/>
    <w:rsid w:val="000F13D7"/>
    <w:rsid w:val="000F1523"/>
    <w:rsid w:val="000F1696"/>
    <w:rsid w:val="000F16E9"/>
    <w:rsid w:val="000F17E4"/>
    <w:rsid w:val="000F1B0F"/>
    <w:rsid w:val="000F1CF3"/>
    <w:rsid w:val="000F203A"/>
    <w:rsid w:val="000F20CD"/>
    <w:rsid w:val="000F24C7"/>
    <w:rsid w:val="000F2965"/>
    <w:rsid w:val="000F2EB0"/>
    <w:rsid w:val="000F2F54"/>
    <w:rsid w:val="000F3353"/>
    <w:rsid w:val="000F34C7"/>
    <w:rsid w:val="000F35BF"/>
    <w:rsid w:val="000F37F8"/>
    <w:rsid w:val="000F3B40"/>
    <w:rsid w:val="000F3FD6"/>
    <w:rsid w:val="000F3FDC"/>
    <w:rsid w:val="000F3FFF"/>
    <w:rsid w:val="000F42EA"/>
    <w:rsid w:val="000F46D0"/>
    <w:rsid w:val="000F4C88"/>
    <w:rsid w:val="000F4CAF"/>
    <w:rsid w:val="000F4EAE"/>
    <w:rsid w:val="000F4F44"/>
    <w:rsid w:val="000F53CB"/>
    <w:rsid w:val="000F54CB"/>
    <w:rsid w:val="000F5514"/>
    <w:rsid w:val="000F61C4"/>
    <w:rsid w:val="000F6385"/>
    <w:rsid w:val="000F6493"/>
    <w:rsid w:val="000F6563"/>
    <w:rsid w:val="000F6646"/>
    <w:rsid w:val="000F6881"/>
    <w:rsid w:val="000F6C32"/>
    <w:rsid w:val="000F737B"/>
    <w:rsid w:val="000F765E"/>
    <w:rsid w:val="000F77C9"/>
    <w:rsid w:val="00100097"/>
    <w:rsid w:val="001000E9"/>
    <w:rsid w:val="00100169"/>
    <w:rsid w:val="0010067A"/>
    <w:rsid w:val="00101240"/>
    <w:rsid w:val="00101489"/>
    <w:rsid w:val="00101513"/>
    <w:rsid w:val="00101A0E"/>
    <w:rsid w:val="00101A47"/>
    <w:rsid w:val="00101ACB"/>
    <w:rsid w:val="00101ACE"/>
    <w:rsid w:val="00101FA1"/>
    <w:rsid w:val="00102147"/>
    <w:rsid w:val="00102D2E"/>
    <w:rsid w:val="00103658"/>
    <w:rsid w:val="0010366C"/>
    <w:rsid w:val="00103D39"/>
    <w:rsid w:val="00103F4F"/>
    <w:rsid w:val="00104058"/>
    <w:rsid w:val="0010405D"/>
    <w:rsid w:val="00104228"/>
    <w:rsid w:val="001047A8"/>
    <w:rsid w:val="0010496A"/>
    <w:rsid w:val="00104A80"/>
    <w:rsid w:val="00104D74"/>
    <w:rsid w:val="001050B7"/>
    <w:rsid w:val="0010510D"/>
    <w:rsid w:val="0010521E"/>
    <w:rsid w:val="001052CF"/>
    <w:rsid w:val="0010555C"/>
    <w:rsid w:val="0010568A"/>
    <w:rsid w:val="00105748"/>
    <w:rsid w:val="00105820"/>
    <w:rsid w:val="0010593E"/>
    <w:rsid w:val="00105CEE"/>
    <w:rsid w:val="001061B3"/>
    <w:rsid w:val="0010660E"/>
    <w:rsid w:val="00106A95"/>
    <w:rsid w:val="00106B2E"/>
    <w:rsid w:val="00106B50"/>
    <w:rsid w:val="00106CC3"/>
    <w:rsid w:val="00106CD8"/>
    <w:rsid w:val="00106E7E"/>
    <w:rsid w:val="001074D1"/>
    <w:rsid w:val="001074DF"/>
    <w:rsid w:val="00107627"/>
    <w:rsid w:val="00107CC7"/>
    <w:rsid w:val="00110C88"/>
    <w:rsid w:val="001115C0"/>
    <w:rsid w:val="001115F4"/>
    <w:rsid w:val="001118AA"/>
    <w:rsid w:val="001118CD"/>
    <w:rsid w:val="001119CC"/>
    <w:rsid w:val="00111AD9"/>
    <w:rsid w:val="00112B8F"/>
    <w:rsid w:val="00112B98"/>
    <w:rsid w:val="00112CF7"/>
    <w:rsid w:val="00112D41"/>
    <w:rsid w:val="00113030"/>
    <w:rsid w:val="001134DA"/>
    <w:rsid w:val="001135C0"/>
    <w:rsid w:val="0011372B"/>
    <w:rsid w:val="00113D29"/>
    <w:rsid w:val="00113D8F"/>
    <w:rsid w:val="001140FA"/>
    <w:rsid w:val="001141CF"/>
    <w:rsid w:val="00114379"/>
    <w:rsid w:val="001146A3"/>
    <w:rsid w:val="001146C6"/>
    <w:rsid w:val="001147B8"/>
    <w:rsid w:val="00114949"/>
    <w:rsid w:val="00114A39"/>
    <w:rsid w:val="00114E61"/>
    <w:rsid w:val="00114EA7"/>
    <w:rsid w:val="0011536C"/>
    <w:rsid w:val="0011548E"/>
    <w:rsid w:val="0011557F"/>
    <w:rsid w:val="00115716"/>
    <w:rsid w:val="0011584C"/>
    <w:rsid w:val="001159E0"/>
    <w:rsid w:val="00115C10"/>
    <w:rsid w:val="00115D19"/>
    <w:rsid w:val="00115D3B"/>
    <w:rsid w:val="0011676C"/>
    <w:rsid w:val="00116B7D"/>
    <w:rsid w:val="001171AE"/>
    <w:rsid w:val="001172C7"/>
    <w:rsid w:val="00117703"/>
    <w:rsid w:val="00117957"/>
    <w:rsid w:val="00117B90"/>
    <w:rsid w:val="001203DB"/>
    <w:rsid w:val="0012049C"/>
    <w:rsid w:val="0012079F"/>
    <w:rsid w:val="001207F3"/>
    <w:rsid w:val="00120EDA"/>
    <w:rsid w:val="001212C7"/>
    <w:rsid w:val="001213E6"/>
    <w:rsid w:val="00121897"/>
    <w:rsid w:val="00121B1E"/>
    <w:rsid w:val="00122469"/>
    <w:rsid w:val="00122581"/>
    <w:rsid w:val="00122842"/>
    <w:rsid w:val="00122C1D"/>
    <w:rsid w:val="00122EB3"/>
    <w:rsid w:val="00123358"/>
    <w:rsid w:val="0012345C"/>
    <w:rsid w:val="001235C4"/>
    <w:rsid w:val="00123975"/>
    <w:rsid w:val="00123AE5"/>
    <w:rsid w:val="00123DED"/>
    <w:rsid w:val="00123F71"/>
    <w:rsid w:val="0012467D"/>
    <w:rsid w:val="001246EC"/>
    <w:rsid w:val="001249D7"/>
    <w:rsid w:val="00124E10"/>
    <w:rsid w:val="00124E1B"/>
    <w:rsid w:val="00125078"/>
    <w:rsid w:val="001252FE"/>
    <w:rsid w:val="0012543D"/>
    <w:rsid w:val="001257E6"/>
    <w:rsid w:val="0012582F"/>
    <w:rsid w:val="001258B6"/>
    <w:rsid w:val="00125DEA"/>
    <w:rsid w:val="00126260"/>
    <w:rsid w:val="00126B4C"/>
    <w:rsid w:val="001274AC"/>
    <w:rsid w:val="001275E6"/>
    <w:rsid w:val="00127DE2"/>
    <w:rsid w:val="00127F28"/>
    <w:rsid w:val="00127F2F"/>
    <w:rsid w:val="001301E5"/>
    <w:rsid w:val="00130714"/>
    <w:rsid w:val="00130782"/>
    <w:rsid w:val="00130953"/>
    <w:rsid w:val="00130AA9"/>
    <w:rsid w:val="0013155C"/>
    <w:rsid w:val="00131683"/>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19"/>
    <w:rsid w:val="00133EBD"/>
    <w:rsid w:val="001345D5"/>
    <w:rsid w:val="00134B09"/>
    <w:rsid w:val="00134DED"/>
    <w:rsid w:val="00135015"/>
    <w:rsid w:val="00135095"/>
    <w:rsid w:val="001352A6"/>
    <w:rsid w:val="001353D7"/>
    <w:rsid w:val="00135829"/>
    <w:rsid w:val="001358A7"/>
    <w:rsid w:val="001358F4"/>
    <w:rsid w:val="00135D02"/>
    <w:rsid w:val="0013612A"/>
    <w:rsid w:val="00136998"/>
    <w:rsid w:val="00136AAD"/>
    <w:rsid w:val="00136B5B"/>
    <w:rsid w:val="00136B7B"/>
    <w:rsid w:val="00136BA1"/>
    <w:rsid w:val="00136C83"/>
    <w:rsid w:val="00136DF8"/>
    <w:rsid w:val="00136F19"/>
    <w:rsid w:val="001370F2"/>
    <w:rsid w:val="00137280"/>
    <w:rsid w:val="00137288"/>
    <w:rsid w:val="0013747F"/>
    <w:rsid w:val="00137480"/>
    <w:rsid w:val="001376F7"/>
    <w:rsid w:val="0013779E"/>
    <w:rsid w:val="00137A97"/>
    <w:rsid w:val="00140288"/>
    <w:rsid w:val="00140608"/>
    <w:rsid w:val="0014073C"/>
    <w:rsid w:val="00140762"/>
    <w:rsid w:val="00140C52"/>
    <w:rsid w:val="00140E5E"/>
    <w:rsid w:val="00141062"/>
    <w:rsid w:val="001410F1"/>
    <w:rsid w:val="0014111A"/>
    <w:rsid w:val="001411F6"/>
    <w:rsid w:val="00141807"/>
    <w:rsid w:val="001418FE"/>
    <w:rsid w:val="00141E46"/>
    <w:rsid w:val="0014206B"/>
    <w:rsid w:val="00142093"/>
    <w:rsid w:val="0014226D"/>
    <w:rsid w:val="00142C67"/>
    <w:rsid w:val="00142E42"/>
    <w:rsid w:val="001433C9"/>
    <w:rsid w:val="0014371C"/>
    <w:rsid w:val="00143DE7"/>
    <w:rsid w:val="00143E78"/>
    <w:rsid w:val="00143FFE"/>
    <w:rsid w:val="00144297"/>
    <w:rsid w:val="0014471E"/>
    <w:rsid w:val="00144738"/>
    <w:rsid w:val="0014491B"/>
    <w:rsid w:val="00144B3F"/>
    <w:rsid w:val="00144C77"/>
    <w:rsid w:val="00144E04"/>
    <w:rsid w:val="00144E65"/>
    <w:rsid w:val="00144FC7"/>
    <w:rsid w:val="00145484"/>
    <w:rsid w:val="001454C4"/>
    <w:rsid w:val="001456A0"/>
    <w:rsid w:val="00145CFA"/>
    <w:rsid w:val="00146129"/>
    <w:rsid w:val="0014624C"/>
    <w:rsid w:val="0014652F"/>
    <w:rsid w:val="001466AC"/>
    <w:rsid w:val="0014671D"/>
    <w:rsid w:val="0014688D"/>
    <w:rsid w:val="00146A4F"/>
    <w:rsid w:val="00146BC8"/>
    <w:rsid w:val="00146C48"/>
    <w:rsid w:val="00146D29"/>
    <w:rsid w:val="001474C4"/>
    <w:rsid w:val="00147C2D"/>
    <w:rsid w:val="00147C58"/>
    <w:rsid w:val="00147D65"/>
    <w:rsid w:val="00147D91"/>
    <w:rsid w:val="00147DC9"/>
    <w:rsid w:val="00147F32"/>
    <w:rsid w:val="00150060"/>
    <w:rsid w:val="00150061"/>
    <w:rsid w:val="0015073A"/>
    <w:rsid w:val="001508E1"/>
    <w:rsid w:val="0015091A"/>
    <w:rsid w:val="00150BAF"/>
    <w:rsid w:val="00150CCD"/>
    <w:rsid w:val="00150CD5"/>
    <w:rsid w:val="00150FA9"/>
    <w:rsid w:val="00151096"/>
    <w:rsid w:val="001510B6"/>
    <w:rsid w:val="001510BE"/>
    <w:rsid w:val="001510ED"/>
    <w:rsid w:val="00151805"/>
    <w:rsid w:val="001518AA"/>
    <w:rsid w:val="00152066"/>
    <w:rsid w:val="00152272"/>
    <w:rsid w:val="00152608"/>
    <w:rsid w:val="00152813"/>
    <w:rsid w:val="0015289B"/>
    <w:rsid w:val="00152A3B"/>
    <w:rsid w:val="00152A6F"/>
    <w:rsid w:val="00152D12"/>
    <w:rsid w:val="00153021"/>
    <w:rsid w:val="001531D5"/>
    <w:rsid w:val="001531FD"/>
    <w:rsid w:val="0015345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4B57"/>
    <w:rsid w:val="001550EA"/>
    <w:rsid w:val="00155F7A"/>
    <w:rsid w:val="00156260"/>
    <w:rsid w:val="001562FD"/>
    <w:rsid w:val="001565AE"/>
    <w:rsid w:val="0015674F"/>
    <w:rsid w:val="001573B9"/>
    <w:rsid w:val="00157501"/>
    <w:rsid w:val="001575A4"/>
    <w:rsid w:val="00157A5E"/>
    <w:rsid w:val="00157D69"/>
    <w:rsid w:val="0016019C"/>
    <w:rsid w:val="00160674"/>
    <w:rsid w:val="00160786"/>
    <w:rsid w:val="00160922"/>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5137"/>
    <w:rsid w:val="001651ED"/>
    <w:rsid w:val="00165C3F"/>
    <w:rsid w:val="001660C2"/>
    <w:rsid w:val="0016634F"/>
    <w:rsid w:val="001669F9"/>
    <w:rsid w:val="00166CEA"/>
    <w:rsid w:val="00166F5A"/>
    <w:rsid w:val="0016700E"/>
    <w:rsid w:val="0016711A"/>
    <w:rsid w:val="00167149"/>
    <w:rsid w:val="001671AC"/>
    <w:rsid w:val="0016764C"/>
    <w:rsid w:val="00167709"/>
    <w:rsid w:val="00167BAA"/>
    <w:rsid w:val="00170397"/>
    <w:rsid w:val="001706E4"/>
    <w:rsid w:val="001708D0"/>
    <w:rsid w:val="00171617"/>
    <w:rsid w:val="00171642"/>
    <w:rsid w:val="00171944"/>
    <w:rsid w:val="00171C0B"/>
    <w:rsid w:val="00171D7E"/>
    <w:rsid w:val="00171F14"/>
    <w:rsid w:val="0017226B"/>
    <w:rsid w:val="0017269B"/>
    <w:rsid w:val="00172903"/>
    <w:rsid w:val="001729E1"/>
    <w:rsid w:val="00172B61"/>
    <w:rsid w:val="00172C20"/>
    <w:rsid w:val="00173869"/>
    <w:rsid w:val="001738A5"/>
    <w:rsid w:val="00173A00"/>
    <w:rsid w:val="00174DDB"/>
    <w:rsid w:val="00174F2F"/>
    <w:rsid w:val="001752EC"/>
    <w:rsid w:val="00175467"/>
    <w:rsid w:val="00175690"/>
    <w:rsid w:val="001756C8"/>
    <w:rsid w:val="0017597C"/>
    <w:rsid w:val="00175B5A"/>
    <w:rsid w:val="00175C0B"/>
    <w:rsid w:val="00176414"/>
    <w:rsid w:val="00176610"/>
    <w:rsid w:val="001767CA"/>
    <w:rsid w:val="001767F0"/>
    <w:rsid w:val="001769C2"/>
    <w:rsid w:val="00177036"/>
    <w:rsid w:val="00177055"/>
    <w:rsid w:val="0017714C"/>
    <w:rsid w:val="001771A6"/>
    <w:rsid w:val="00177219"/>
    <w:rsid w:val="0017722E"/>
    <w:rsid w:val="00177580"/>
    <w:rsid w:val="00177711"/>
    <w:rsid w:val="0017792A"/>
    <w:rsid w:val="00177A0D"/>
    <w:rsid w:val="00177DFF"/>
    <w:rsid w:val="00177EBD"/>
    <w:rsid w:val="001800DB"/>
    <w:rsid w:val="00180149"/>
    <w:rsid w:val="0018016C"/>
    <w:rsid w:val="00180E60"/>
    <w:rsid w:val="001817BA"/>
    <w:rsid w:val="001818B1"/>
    <w:rsid w:val="00181B3A"/>
    <w:rsid w:val="00181E15"/>
    <w:rsid w:val="001820B2"/>
    <w:rsid w:val="001821E9"/>
    <w:rsid w:val="00182608"/>
    <w:rsid w:val="00182B62"/>
    <w:rsid w:val="00182E75"/>
    <w:rsid w:val="00183374"/>
    <w:rsid w:val="001836DF"/>
    <w:rsid w:val="00183CC6"/>
    <w:rsid w:val="00183D8A"/>
    <w:rsid w:val="00183E8B"/>
    <w:rsid w:val="00183F11"/>
    <w:rsid w:val="001840F5"/>
    <w:rsid w:val="00184523"/>
    <w:rsid w:val="001848C6"/>
    <w:rsid w:val="00184CBB"/>
    <w:rsid w:val="00184DAB"/>
    <w:rsid w:val="00184F51"/>
    <w:rsid w:val="00185254"/>
    <w:rsid w:val="00185257"/>
    <w:rsid w:val="00185A87"/>
    <w:rsid w:val="00185C4E"/>
    <w:rsid w:val="00185E59"/>
    <w:rsid w:val="00185F10"/>
    <w:rsid w:val="001862BC"/>
    <w:rsid w:val="00186395"/>
    <w:rsid w:val="00186544"/>
    <w:rsid w:val="00186AD7"/>
    <w:rsid w:val="00186B3C"/>
    <w:rsid w:val="00186B4D"/>
    <w:rsid w:val="00186DCB"/>
    <w:rsid w:val="00186E50"/>
    <w:rsid w:val="00186F58"/>
    <w:rsid w:val="001873A0"/>
    <w:rsid w:val="0018767B"/>
    <w:rsid w:val="00190307"/>
    <w:rsid w:val="00190927"/>
    <w:rsid w:val="00190BD5"/>
    <w:rsid w:val="00191727"/>
    <w:rsid w:val="001918FE"/>
    <w:rsid w:val="00191A2B"/>
    <w:rsid w:val="00191EBF"/>
    <w:rsid w:val="001923DB"/>
    <w:rsid w:val="001925E5"/>
    <w:rsid w:val="001927B9"/>
    <w:rsid w:val="0019287C"/>
    <w:rsid w:val="00192D98"/>
    <w:rsid w:val="00192F16"/>
    <w:rsid w:val="001935A9"/>
    <w:rsid w:val="00193987"/>
    <w:rsid w:val="00193C2A"/>
    <w:rsid w:val="00194075"/>
    <w:rsid w:val="0019573B"/>
    <w:rsid w:val="001957D1"/>
    <w:rsid w:val="0019592C"/>
    <w:rsid w:val="00196085"/>
    <w:rsid w:val="00196491"/>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1C9"/>
    <w:rsid w:val="001A0303"/>
    <w:rsid w:val="001A032E"/>
    <w:rsid w:val="001A0421"/>
    <w:rsid w:val="001A067A"/>
    <w:rsid w:val="001A0891"/>
    <w:rsid w:val="001A09BB"/>
    <w:rsid w:val="001A0BD6"/>
    <w:rsid w:val="001A1ABA"/>
    <w:rsid w:val="001A1EC8"/>
    <w:rsid w:val="001A220B"/>
    <w:rsid w:val="001A2359"/>
    <w:rsid w:val="001A23D1"/>
    <w:rsid w:val="001A24A2"/>
    <w:rsid w:val="001A258A"/>
    <w:rsid w:val="001A2939"/>
    <w:rsid w:val="001A2A6A"/>
    <w:rsid w:val="001A2AC2"/>
    <w:rsid w:val="001A2FD5"/>
    <w:rsid w:val="001A2FE9"/>
    <w:rsid w:val="001A3037"/>
    <w:rsid w:val="001A30B0"/>
    <w:rsid w:val="001A30FB"/>
    <w:rsid w:val="001A3513"/>
    <w:rsid w:val="001A35B2"/>
    <w:rsid w:val="001A36CF"/>
    <w:rsid w:val="001A3974"/>
    <w:rsid w:val="001A39C8"/>
    <w:rsid w:val="001A3F0F"/>
    <w:rsid w:val="001A3FA5"/>
    <w:rsid w:val="001A4EDF"/>
    <w:rsid w:val="001A5174"/>
    <w:rsid w:val="001A528C"/>
    <w:rsid w:val="001A5539"/>
    <w:rsid w:val="001A57ED"/>
    <w:rsid w:val="001A61A0"/>
    <w:rsid w:val="001A628F"/>
    <w:rsid w:val="001A6AFE"/>
    <w:rsid w:val="001A6F38"/>
    <w:rsid w:val="001A6FB5"/>
    <w:rsid w:val="001A706D"/>
    <w:rsid w:val="001A71EB"/>
    <w:rsid w:val="001A72EE"/>
    <w:rsid w:val="001A7912"/>
    <w:rsid w:val="001A7924"/>
    <w:rsid w:val="001A7ACB"/>
    <w:rsid w:val="001A7BF4"/>
    <w:rsid w:val="001A7C23"/>
    <w:rsid w:val="001A7CBD"/>
    <w:rsid w:val="001B0001"/>
    <w:rsid w:val="001B0070"/>
    <w:rsid w:val="001B00B2"/>
    <w:rsid w:val="001B0149"/>
    <w:rsid w:val="001B0163"/>
    <w:rsid w:val="001B0251"/>
    <w:rsid w:val="001B02B8"/>
    <w:rsid w:val="001B0651"/>
    <w:rsid w:val="001B07E7"/>
    <w:rsid w:val="001B0F1F"/>
    <w:rsid w:val="001B0F73"/>
    <w:rsid w:val="001B11B1"/>
    <w:rsid w:val="001B1565"/>
    <w:rsid w:val="001B1732"/>
    <w:rsid w:val="001B17D9"/>
    <w:rsid w:val="001B1F17"/>
    <w:rsid w:val="001B1F26"/>
    <w:rsid w:val="001B1F29"/>
    <w:rsid w:val="001B2085"/>
    <w:rsid w:val="001B26EE"/>
    <w:rsid w:val="001B2993"/>
    <w:rsid w:val="001B2E97"/>
    <w:rsid w:val="001B2F20"/>
    <w:rsid w:val="001B3754"/>
    <w:rsid w:val="001B4A66"/>
    <w:rsid w:val="001B5332"/>
    <w:rsid w:val="001B53B3"/>
    <w:rsid w:val="001B54E9"/>
    <w:rsid w:val="001B57DF"/>
    <w:rsid w:val="001B5F67"/>
    <w:rsid w:val="001B6488"/>
    <w:rsid w:val="001B6C77"/>
    <w:rsid w:val="001B70CF"/>
    <w:rsid w:val="001B716B"/>
    <w:rsid w:val="001B748B"/>
    <w:rsid w:val="001B76E1"/>
    <w:rsid w:val="001C002C"/>
    <w:rsid w:val="001C003A"/>
    <w:rsid w:val="001C0085"/>
    <w:rsid w:val="001C027A"/>
    <w:rsid w:val="001C04E1"/>
    <w:rsid w:val="001C063F"/>
    <w:rsid w:val="001C0883"/>
    <w:rsid w:val="001C144B"/>
    <w:rsid w:val="001C16A9"/>
    <w:rsid w:val="001C1915"/>
    <w:rsid w:val="001C191F"/>
    <w:rsid w:val="001C1B15"/>
    <w:rsid w:val="001C1B6A"/>
    <w:rsid w:val="001C1E53"/>
    <w:rsid w:val="001C1ECB"/>
    <w:rsid w:val="001C1FFA"/>
    <w:rsid w:val="001C211D"/>
    <w:rsid w:val="001C2E60"/>
    <w:rsid w:val="001C325F"/>
    <w:rsid w:val="001C3474"/>
    <w:rsid w:val="001C3475"/>
    <w:rsid w:val="001C356F"/>
    <w:rsid w:val="001C390F"/>
    <w:rsid w:val="001C3DC6"/>
    <w:rsid w:val="001C3EAE"/>
    <w:rsid w:val="001C4F5F"/>
    <w:rsid w:val="001C518A"/>
    <w:rsid w:val="001C589B"/>
    <w:rsid w:val="001C58A6"/>
    <w:rsid w:val="001C5F88"/>
    <w:rsid w:val="001C619C"/>
    <w:rsid w:val="001C7185"/>
    <w:rsid w:val="001C72BC"/>
    <w:rsid w:val="001C78F1"/>
    <w:rsid w:val="001C7AB6"/>
    <w:rsid w:val="001C7D77"/>
    <w:rsid w:val="001C7F47"/>
    <w:rsid w:val="001D006C"/>
    <w:rsid w:val="001D0182"/>
    <w:rsid w:val="001D0578"/>
    <w:rsid w:val="001D0593"/>
    <w:rsid w:val="001D05BC"/>
    <w:rsid w:val="001D1258"/>
    <w:rsid w:val="001D13B0"/>
    <w:rsid w:val="001D19F8"/>
    <w:rsid w:val="001D1BA9"/>
    <w:rsid w:val="001D1CFF"/>
    <w:rsid w:val="001D1D8D"/>
    <w:rsid w:val="001D20AC"/>
    <w:rsid w:val="001D2B3C"/>
    <w:rsid w:val="001D2BB2"/>
    <w:rsid w:val="001D2DE9"/>
    <w:rsid w:val="001D2E6C"/>
    <w:rsid w:val="001D2ECD"/>
    <w:rsid w:val="001D329E"/>
    <w:rsid w:val="001D3A30"/>
    <w:rsid w:val="001D3B7F"/>
    <w:rsid w:val="001D3C68"/>
    <w:rsid w:val="001D401A"/>
    <w:rsid w:val="001D4315"/>
    <w:rsid w:val="001D43C0"/>
    <w:rsid w:val="001D4969"/>
    <w:rsid w:val="001D4AF0"/>
    <w:rsid w:val="001D4B05"/>
    <w:rsid w:val="001D4F24"/>
    <w:rsid w:val="001D506F"/>
    <w:rsid w:val="001D5240"/>
    <w:rsid w:val="001D57BC"/>
    <w:rsid w:val="001D6016"/>
    <w:rsid w:val="001D63DF"/>
    <w:rsid w:val="001D6A53"/>
    <w:rsid w:val="001D6E61"/>
    <w:rsid w:val="001D6F30"/>
    <w:rsid w:val="001D7260"/>
    <w:rsid w:val="001D72D6"/>
    <w:rsid w:val="001D76B0"/>
    <w:rsid w:val="001D7816"/>
    <w:rsid w:val="001D7B96"/>
    <w:rsid w:val="001D7C1F"/>
    <w:rsid w:val="001D7CFF"/>
    <w:rsid w:val="001D7DB0"/>
    <w:rsid w:val="001D7FE2"/>
    <w:rsid w:val="001E09F4"/>
    <w:rsid w:val="001E0A73"/>
    <w:rsid w:val="001E0D29"/>
    <w:rsid w:val="001E0D65"/>
    <w:rsid w:val="001E0F5F"/>
    <w:rsid w:val="001E111F"/>
    <w:rsid w:val="001E1153"/>
    <w:rsid w:val="001E126C"/>
    <w:rsid w:val="001E1284"/>
    <w:rsid w:val="001E13E0"/>
    <w:rsid w:val="001E1524"/>
    <w:rsid w:val="001E1808"/>
    <w:rsid w:val="001E1D3C"/>
    <w:rsid w:val="001E1D5D"/>
    <w:rsid w:val="001E2160"/>
    <w:rsid w:val="001E220A"/>
    <w:rsid w:val="001E251E"/>
    <w:rsid w:val="001E266E"/>
    <w:rsid w:val="001E2BD5"/>
    <w:rsid w:val="001E2EEF"/>
    <w:rsid w:val="001E3087"/>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DE"/>
    <w:rsid w:val="001F158C"/>
    <w:rsid w:val="001F15ED"/>
    <w:rsid w:val="001F16FD"/>
    <w:rsid w:val="001F1B1E"/>
    <w:rsid w:val="001F1BE5"/>
    <w:rsid w:val="001F1DFA"/>
    <w:rsid w:val="001F1EC9"/>
    <w:rsid w:val="001F223C"/>
    <w:rsid w:val="001F22A9"/>
    <w:rsid w:val="001F2536"/>
    <w:rsid w:val="001F26E9"/>
    <w:rsid w:val="001F2C1A"/>
    <w:rsid w:val="001F2D3F"/>
    <w:rsid w:val="001F2E08"/>
    <w:rsid w:val="001F33C4"/>
    <w:rsid w:val="001F37ED"/>
    <w:rsid w:val="001F39AB"/>
    <w:rsid w:val="001F3CC1"/>
    <w:rsid w:val="001F3CFD"/>
    <w:rsid w:val="001F4570"/>
    <w:rsid w:val="001F45CE"/>
    <w:rsid w:val="001F45E8"/>
    <w:rsid w:val="001F4AE1"/>
    <w:rsid w:val="001F4E57"/>
    <w:rsid w:val="001F5276"/>
    <w:rsid w:val="001F53A2"/>
    <w:rsid w:val="001F542D"/>
    <w:rsid w:val="001F57AC"/>
    <w:rsid w:val="001F5ABB"/>
    <w:rsid w:val="001F5AF6"/>
    <w:rsid w:val="001F5C95"/>
    <w:rsid w:val="001F5C9E"/>
    <w:rsid w:val="001F5E73"/>
    <w:rsid w:val="001F5ED8"/>
    <w:rsid w:val="001F5F10"/>
    <w:rsid w:val="001F60ED"/>
    <w:rsid w:val="001F6192"/>
    <w:rsid w:val="001F6408"/>
    <w:rsid w:val="001F644E"/>
    <w:rsid w:val="001F6E45"/>
    <w:rsid w:val="001F715E"/>
    <w:rsid w:val="001F7317"/>
    <w:rsid w:val="001F7569"/>
    <w:rsid w:val="001F7712"/>
    <w:rsid w:val="001F798D"/>
    <w:rsid w:val="001F7BC7"/>
    <w:rsid w:val="001F7DD6"/>
    <w:rsid w:val="001F7E94"/>
    <w:rsid w:val="002000BF"/>
    <w:rsid w:val="002000F2"/>
    <w:rsid w:val="002000FC"/>
    <w:rsid w:val="00200605"/>
    <w:rsid w:val="00200A92"/>
    <w:rsid w:val="00200BF9"/>
    <w:rsid w:val="002012E7"/>
    <w:rsid w:val="0020181B"/>
    <w:rsid w:val="00201C7E"/>
    <w:rsid w:val="00201D85"/>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5D"/>
    <w:rsid w:val="002058DC"/>
    <w:rsid w:val="00205A38"/>
    <w:rsid w:val="00205AB2"/>
    <w:rsid w:val="00205B3B"/>
    <w:rsid w:val="00205CB2"/>
    <w:rsid w:val="0020610B"/>
    <w:rsid w:val="00206133"/>
    <w:rsid w:val="002063A7"/>
    <w:rsid w:val="0020674D"/>
    <w:rsid w:val="00206799"/>
    <w:rsid w:val="002068CF"/>
    <w:rsid w:val="00206E1F"/>
    <w:rsid w:val="00206E5A"/>
    <w:rsid w:val="00207613"/>
    <w:rsid w:val="002076EE"/>
    <w:rsid w:val="00207847"/>
    <w:rsid w:val="00207AF9"/>
    <w:rsid w:val="00207BB9"/>
    <w:rsid w:val="00207EB6"/>
    <w:rsid w:val="00210018"/>
    <w:rsid w:val="00210174"/>
    <w:rsid w:val="0021036E"/>
    <w:rsid w:val="002109D5"/>
    <w:rsid w:val="00210A2E"/>
    <w:rsid w:val="00210C84"/>
    <w:rsid w:val="00210C91"/>
    <w:rsid w:val="00210F42"/>
    <w:rsid w:val="00211042"/>
    <w:rsid w:val="00211345"/>
    <w:rsid w:val="00211390"/>
    <w:rsid w:val="002114FA"/>
    <w:rsid w:val="00211601"/>
    <w:rsid w:val="00211D31"/>
    <w:rsid w:val="00211DD9"/>
    <w:rsid w:val="002125B4"/>
    <w:rsid w:val="00212816"/>
    <w:rsid w:val="00212C89"/>
    <w:rsid w:val="00212D30"/>
    <w:rsid w:val="002130BD"/>
    <w:rsid w:val="00213598"/>
    <w:rsid w:val="00213851"/>
    <w:rsid w:val="00213AF9"/>
    <w:rsid w:val="0021451A"/>
    <w:rsid w:val="002146F8"/>
    <w:rsid w:val="00214E0D"/>
    <w:rsid w:val="0021538A"/>
    <w:rsid w:val="0021586D"/>
    <w:rsid w:val="00215FFA"/>
    <w:rsid w:val="002160D2"/>
    <w:rsid w:val="002162EA"/>
    <w:rsid w:val="002165F9"/>
    <w:rsid w:val="00216685"/>
    <w:rsid w:val="00216B17"/>
    <w:rsid w:val="00216BBF"/>
    <w:rsid w:val="00217135"/>
    <w:rsid w:val="00217142"/>
    <w:rsid w:val="0021737B"/>
    <w:rsid w:val="002178B5"/>
    <w:rsid w:val="00217CE8"/>
    <w:rsid w:val="00217E05"/>
    <w:rsid w:val="002202EC"/>
    <w:rsid w:val="00220422"/>
    <w:rsid w:val="002204ED"/>
    <w:rsid w:val="0022065D"/>
    <w:rsid w:val="0022088E"/>
    <w:rsid w:val="00220A14"/>
    <w:rsid w:val="00220E92"/>
    <w:rsid w:val="00220E9C"/>
    <w:rsid w:val="002211DD"/>
    <w:rsid w:val="0022135D"/>
    <w:rsid w:val="002215A1"/>
    <w:rsid w:val="002215F2"/>
    <w:rsid w:val="002222A4"/>
    <w:rsid w:val="00222C39"/>
    <w:rsid w:val="00222EA3"/>
    <w:rsid w:val="00222FFF"/>
    <w:rsid w:val="0022337A"/>
    <w:rsid w:val="00223833"/>
    <w:rsid w:val="00223ACD"/>
    <w:rsid w:val="00223ADC"/>
    <w:rsid w:val="00223B8B"/>
    <w:rsid w:val="00223E07"/>
    <w:rsid w:val="00223F34"/>
    <w:rsid w:val="002241C9"/>
    <w:rsid w:val="00224506"/>
    <w:rsid w:val="00224890"/>
    <w:rsid w:val="00224A9B"/>
    <w:rsid w:val="00224B11"/>
    <w:rsid w:val="00224C25"/>
    <w:rsid w:val="00224D08"/>
    <w:rsid w:val="00225B55"/>
    <w:rsid w:val="00225DB5"/>
    <w:rsid w:val="0022657F"/>
    <w:rsid w:val="0022683F"/>
    <w:rsid w:val="002269A7"/>
    <w:rsid w:val="00226BD3"/>
    <w:rsid w:val="00226C2B"/>
    <w:rsid w:val="00226D25"/>
    <w:rsid w:val="00226F21"/>
    <w:rsid w:val="002271A8"/>
    <w:rsid w:val="0022735A"/>
    <w:rsid w:val="00227406"/>
    <w:rsid w:val="002275A8"/>
    <w:rsid w:val="0022776D"/>
    <w:rsid w:val="00227873"/>
    <w:rsid w:val="002279D2"/>
    <w:rsid w:val="00227F9E"/>
    <w:rsid w:val="00230040"/>
    <w:rsid w:val="002300E1"/>
    <w:rsid w:val="002305EF"/>
    <w:rsid w:val="00230944"/>
    <w:rsid w:val="00230AD3"/>
    <w:rsid w:val="00230BB1"/>
    <w:rsid w:val="0023101D"/>
    <w:rsid w:val="002312CD"/>
    <w:rsid w:val="002314EE"/>
    <w:rsid w:val="002316ED"/>
    <w:rsid w:val="00231740"/>
    <w:rsid w:val="002318F3"/>
    <w:rsid w:val="00231929"/>
    <w:rsid w:val="00231BB1"/>
    <w:rsid w:val="00231D67"/>
    <w:rsid w:val="00231E15"/>
    <w:rsid w:val="00232191"/>
    <w:rsid w:val="00232E9D"/>
    <w:rsid w:val="00232FF5"/>
    <w:rsid w:val="00233301"/>
    <w:rsid w:val="0023361E"/>
    <w:rsid w:val="00233B04"/>
    <w:rsid w:val="00233BAD"/>
    <w:rsid w:val="00233EBA"/>
    <w:rsid w:val="002344C8"/>
    <w:rsid w:val="0023464A"/>
    <w:rsid w:val="002346FA"/>
    <w:rsid w:val="002349C5"/>
    <w:rsid w:val="0023529A"/>
    <w:rsid w:val="00235581"/>
    <w:rsid w:val="002355BE"/>
    <w:rsid w:val="00235698"/>
    <w:rsid w:val="00235724"/>
    <w:rsid w:val="00235910"/>
    <w:rsid w:val="00235A36"/>
    <w:rsid w:val="00235C01"/>
    <w:rsid w:val="002362C4"/>
    <w:rsid w:val="002368CC"/>
    <w:rsid w:val="00236B66"/>
    <w:rsid w:val="00236F55"/>
    <w:rsid w:val="00236F71"/>
    <w:rsid w:val="00236F8A"/>
    <w:rsid w:val="002370A7"/>
    <w:rsid w:val="002370A8"/>
    <w:rsid w:val="00237237"/>
    <w:rsid w:val="002373FC"/>
    <w:rsid w:val="0023776F"/>
    <w:rsid w:val="00237C6F"/>
    <w:rsid w:val="00237D22"/>
    <w:rsid w:val="002409E2"/>
    <w:rsid w:val="00240B7D"/>
    <w:rsid w:val="00240F76"/>
    <w:rsid w:val="0024103F"/>
    <w:rsid w:val="00241210"/>
    <w:rsid w:val="00241702"/>
    <w:rsid w:val="00241971"/>
    <w:rsid w:val="002419F3"/>
    <w:rsid w:val="00241B82"/>
    <w:rsid w:val="00241C24"/>
    <w:rsid w:val="00241C7B"/>
    <w:rsid w:val="00241F38"/>
    <w:rsid w:val="002421F2"/>
    <w:rsid w:val="0024265B"/>
    <w:rsid w:val="00242B2A"/>
    <w:rsid w:val="00242CAE"/>
    <w:rsid w:val="0024313D"/>
    <w:rsid w:val="002435B0"/>
    <w:rsid w:val="002438F4"/>
    <w:rsid w:val="00243ACD"/>
    <w:rsid w:val="00243DCC"/>
    <w:rsid w:val="002443C2"/>
    <w:rsid w:val="00244606"/>
    <w:rsid w:val="002446E1"/>
    <w:rsid w:val="00244924"/>
    <w:rsid w:val="00244D92"/>
    <w:rsid w:val="00245492"/>
    <w:rsid w:val="002458FD"/>
    <w:rsid w:val="00245A41"/>
    <w:rsid w:val="00245B70"/>
    <w:rsid w:val="00245D7D"/>
    <w:rsid w:val="00245D99"/>
    <w:rsid w:val="00245E39"/>
    <w:rsid w:val="00245FBA"/>
    <w:rsid w:val="002462BF"/>
    <w:rsid w:val="0024666F"/>
    <w:rsid w:val="00246C52"/>
    <w:rsid w:val="00246EB6"/>
    <w:rsid w:val="0024703D"/>
    <w:rsid w:val="002471AB"/>
    <w:rsid w:val="0024785A"/>
    <w:rsid w:val="00247C82"/>
    <w:rsid w:val="00247D8E"/>
    <w:rsid w:val="00247DD1"/>
    <w:rsid w:val="00247E16"/>
    <w:rsid w:val="00247EDB"/>
    <w:rsid w:val="00250A3E"/>
    <w:rsid w:val="00250D9C"/>
    <w:rsid w:val="00251117"/>
    <w:rsid w:val="00251271"/>
    <w:rsid w:val="002512A9"/>
    <w:rsid w:val="0025169E"/>
    <w:rsid w:val="00251929"/>
    <w:rsid w:val="00251F5E"/>
    <w:rsid w:val="002521CC"/>
    <w:rsid w:val="002522FF"/>
    <w:rsid w:val="00252546"/>
    <w:rsid w:val="00252754"/>
    <w:rsid w:val="00252BDF"/>
    <w:rsid w:val="00252C7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3E2B"/>
    <w:rsid w:val="00254794"/>
    <w:rsid w:val="00254CBD"/>
    <w:rsid w:val="0025508B"/>
    <w:rsid w:val="002555E7"/>
    <w:rsid w:val="002556FA"/>
    <w:rsid w:val="00255A43"/>
    <w:rsid w:val="00255C71"/>
    <w:rsid w:val="00255D02"/>
    <w:rsid w:val="002563C8"/>
    <w:rsid w:val="002564AF"/>
    <w:rsid w:val="0025671A"/>
    <w:rsid w:val="00256972"/>
    <w:rsid w:val="00256F02"/>
    <w:rsid w:val="002571C8"/>
    <w:rsid w:val="002572F1"/>
    <w:rsid w:val="002573FC"/>
    <w:rsid w:val="00257A62"/>
    <w:rsid w:val="00260156"/>
    <w:rsid w:val="00260627"/>
    <w:rsid w:val="0026075E"/>
    <w:rsid w:val="00260FAD"/>
    <w:rsid w:val="002612A1"/>
    <w:rsid w:val="002613E8"/>
    <w:rsid w:val="00261781"/>
    <w:rsid w:val="00261D05"/>
    <w:rsid w:val="0026221D"/>
    <w:rsid w:val="002623AC"/>
    <w:rsid w:val="00262979"/>
    <w:rsid w:val="0026298E"/>
    <w:rsid w:val="00262CEB"/>
    <w:rsid w:val="00262D97"/>
    <w:rsid w:val="00262E69"/>
    <w:rsid w:val="00262E7F"/>
    <w:rsid w:val="00263038"/>
    <w:rsid w:val="00263ABC"/>
    <w:rsid w:val="00263B02"/>
    <w:rsid w:val="00263DD9"/>
    <w:rsid w:val="002643C7"/>
    <w:rsid w:val="0026455A"/>
    <w:rsid w:val="0026468A"/>
    <w:rsid w:val="00264BAD"/>
    <w:rsid w:val="00264C28"/>
    <w:rsid w:val="0026509A"/>
    <w:rsid w:val="002651FC"/>
    <w:rsid w:val="002655F1"/>
    <w:rsid w:val="00265701"/>
    <w:rsid w:val="00265E3B"/>
    <w:rsid w:val="00265E9A"/>
    <w:rsid w:val="00266210"/>
    <w:rsid w:val="00266F5D"/>
    <w:rsid w:val="0026716C"/>
    <w:rsid w:val="0026748C"/>
    <w:rsid w:val="002678FE"/>
    <w:rsid w:val="00270202"/>
    <w:rsid w:val="00270C63"/>
    <w:rsid w:val="00270C98"/>
    <w:rsid w:val="00270E57"/>
    <w:rsid w:val="0027153D"/>
    <w:rsid w:val="00271738"/>
    <w:rsid w:val="0027193C"/>
    <w:rsid w:val="00271B1E"/>
    <w:rsid w:val="00271BAF"/>
    <w:rsid w:val="00271EEF"/>
    <w:rsid w:val="002723BC"/>
    <w:rsid w:val="0027242C"/>
    <w:rsid w:val="00272474"/>
    <w:rsid w:val="00272633"/>
    <w:rsid w:val="00272944"/>
    <w:rsid w:val="00272D06"/>
    <w:rsid w:val="00272FEB"/>
    <w:rsid w:val="0027309D"/>
    <w:rsid w:val="002738C9"/>
    <w:rsid w:val="00273B2D"/>
    <w:rsid w:val="00273CFB"/>
    <w:rsid w:val="00273D4E"/>
    <w:rsid w:val="00273DF4"/>
    <w:rsid w:val="00274231"/>
    <w:rsid w:val="0027441F"/>
    <w:rsid w:val="002744D8"/>
    <w:rsid w:val="002745C6"/>
    <w:rsid w:val="00274D08"/>
    <w:rsid w:val="00274EC0"/>
    <w:rsid w:val="00275435"/>
    <w:rsid w:val="00275464"/>
    <w:rsid w:val="0027568B"/>
    <w:rsid w:val="002756D5"/>
    <w:rsid w:val="00276001"/>
    <w:rsid w:val="002764FB"/>
    <w:rsid w:val="002775F2"/>
    <w:rsid w:val="002775FE"/>
    <w:rsid w:val="00277A46"/>
    <w:rsid w:val="00277E66"/>
    <w:rsid w:val="002801E2"/>
    <w:rsid w:val="0028052D"/>
    <w:rsid w:val="00280648"/>
    <w:rsid w:val="00280684"/>
    <w:rsid w:val="0028073A"/>
    <w:rsid w:val="00280851"/>
    <w:rsid w:val="00280960"/>
    <w:rsid w:val="00281798"/>
    <w:rsid w:val="00281DD0"/>
    <w:rsid w:val="0028203A"/>
    <w:rsid w:val="002825CE"/>
    <w:rsid w:val="002826D0"/>
    <w:rsid w:val="002829E8"/>
    <w:rsid w:val="00282C23"/>
    <w:rsid w:val="00282E14"/>
    <w:rsid w:val="00283027"/>
    <w:rsid w:val="00283112"/>
    <w:rsid w:val="00283181"/>
    <w:rsid w:val="002835A5"/>
    <w:rsid w:val="002836DC"/>
    <w:rsid w:val="00283C34"/>
    <w:rsid w:val="00283CE6"/>
    <w:rsid w:val="00283D6B"/>
    <w:rsid w:val="00283FCD"/>
    <w:rsid w:val="002842DB"/>
    <w:rsid w:val="0028478F"/>
    <w:rsid w:val="00284CB9"/>
    <w:rsid w:val="00284E7F"/>
    <w:rsid w:val="00285520"/>
    <w:rsid w:val="00285894"/>
    <w:rsid w:val="00285A39"/>
    <w:rsid w:val="00285E28"/>
    <w:rsid w:val="00286487"/>
    <w:rsid w:val="00286631"/>
    <w:rsid w:val="00286A45"/>
    <w:rsid w:val="00286B14"/>
    <w:rsid w:val="00286F76"/>
    <w:rsid w:val="00287376"/>
    <w:rsid w:val="002877DE"/>
    <w:rsid w:val="00287C28"/>
    <w:rsid w:val="00290254"/>
    <w:rsid w:val="00290FC4"/>
    <w:rsid w:val="002910A7"/>
    <w:rsid w:val="00291403"/>
    <w:rsid w:val="0029178F"/>
    <w:rsid w:val="00291B01"/>
    <w:rsid w:val="00292235"/>
    <w:rsid w:val="00292E58"/>
    <w:rsid w:val="00293398"/>
    <w:rsid w:val="00293504"/>
    <w:rsid w:val="0029440E"/>
    <w:rsid w:val="002944CA"/>
    <w:rsid w:val="002945EB"/>
    <w:rsid w:val="00294722"/>
    <w:rsid w:val="00294AB1"/>
    <w:rsid w:val="00295226"/>
    <w:rsid w:val="0029548C"/>
    <w:rsid w:val="00295539"/>
    <w:rsid w:val="002956E0"/>
    <w:rsid w:val="00295DB4"/>
    <w:rsid w:val="00295F1C"/>
    <w:rsid w:val="00295F2A"/>
    <w:rsid w:val="0029636B"/>
    <w:rsid w:val="002963EC"/>
    <w:rsid w:val="002965C5"/>
    <w:rsid w:val="00296DC7"/>
    <w:rsid w:val="00296EAD"/>
    <w:rsid w:val="00296FD8"/>
    <w:rsid w:val="00297279"/>
    <w:rsid w:val="0029743A"/>
    <w:rsid w:val="0029748C"/>
    <w:rsid w:val="00297499"/>
    <w:rsid w:val="002974AA"/>
    <w:rsid w:val="00297F46"/>
    <w:rsid w:val="00297F71"/>
    <w:rsid w:val="002A0176"/>
    <w:rsid w:val="002A0581"/>
    <w:rsid w:val="002A05EF"/>
    <w:rsid w:val="002A0724"/>
    <w:rsid w:val="002A0ED3"/>
    <w:rsid w:val="002A15C2"/>
    <w:rsid w:val="002A167F"/>
    <w:rsid w:val="002A1737"/>
    <w:rsid w:val="002A1A57"/>
    <w:rsid w:val="002A1DA1"/>
    <w:rsid w:val="002A205B"/>
    <w:rsid w:val="002A22F3"/>
    <w:rsid w:val="002A24F5"/>
    <w:rsid w:val="002A272B"/>
    <w:rsid w:val="002A2E5C"/>
    <w:rsid w:val="002A2FE5"/>
    <w:rsid w:val="002A317E"/>
    <w:rsid w:val="002A31FF"/>
    <w:rsid w:val="002A34D1"/>
    <w:rsid w:val="002A3668"/>
    <w:rsid w:val="002A3771"/>
    <w:rsid w:val="002A3B12"/>
    <w:rsid w:val="002A3CF2"/>
    <w:rsid w:val="002A40D2"/>
    <w:rsid w:val="002A40EB"/>
    <w:rsid w:val="002A4102"/>
    <w:rsid w:val="002A469C"/>
    <w:rsid w:val="002A4729"/>
    <w:rsid w:val="002A4918"/>
    <w:rsid w:val="002A4B5E"/>
    <w:rsid w:val="002A4E20"/>
    <w:rsid w:val="002A523D"/>
    <w:rsid w:val="002A5488"/>
    <w:rsid w:val="002A54CA"/>
    <w:rsid w:val="002A5FC1"/>
    <w:rsid w:val="002A60B6"/>
    <w:rsid w:val="002A61BD"/>
    <w:rsid w:val="002A6DD2"/>
    <w:rsid w:val="002A732C"/>
    <w:rsid w:val="002A733B"/>
    <w:rsid w:val="002A770B"/>
    <w:rsid w:val="002A79B4"/>
    <w:rsid w:val="002A7A6A"/>
    <w:rsid w:val="002A7AB4"/>
    <w:rsid w:val="002A7B72"/>
    <w:rsid w:val="002A7CF6"/>
    <w:rsid w:val="002B033D"/>
    <w:rsid w:val="002B07BF"/>
    <w:rsid w:val="002B0805"/>
    <w:rsid w:val="002B0C99"/>
    <w:rsid w:val="002B0D68"/>
    <w:rsid w:val="002B0EDA"/>
    <w:rsid w:val="002B10F9"/>
    <w:rsid w:val="002B19C7"/>
    <w:rsid w:val="002B21D6"/>
    <w:rsid w:val="002B27D9"/>
    <w:rsid w:val="002B2B74"/>
    <w:rsid w:val="002B2C92"/>
    <w:rsid w:val="002B2F85"/>
    <w:rsid w:val="002B3081"/>
    <w:rsid w:val="002B318B"/>
    <w:rsid w:val="002B32BC"/>
    <w:rsid w:val="002B340B"/>
    <w:rsid w:val="002B34AE"/>
    <w:rsid w:val="002B3718"/>
    <w:rsid w:val="002B397F"/>
    <w:rsid w:val="002B3D90"/>
    <w:rsid w:val="002B3E45"/>
    <w:rsid w:val="002B3E48"/>
    <w:rsid w:val="002B4C39"/>
    <w:rsid w:val="002B5976"/>
    <w:rsid w:val="002B6267"/>
    <w:rsid w:val="002B6397"/>
    <w:rsid w:val="002B64FE"/>
    <w:rsid w:val="002B651D"/>
    <w:rsid w:val="002B6890"/>
    <w:rsid w:val="002B6949"/>
    <w:rsid w:val="002B694E"/>
    <w:rsid w:val="002B6E52"/>
    <w:rsid w:val="002B6EC5"/>
    <w:rsid w:val="002B712C"/>
    <w:rsid w:val="002B755E"/>
    <w:rsid w:val="002B783E"/>
    <w:rsid w:val="002C04C2"/>
    <w:rsid w:val="002C0818"/>
    <w:rsid w:val="002C0D09"/>
    <w:rsid w:val="002C0DD0"/>
    <w:rsid w:val="002C0E0A"/>
    <w:rsid w:val="002C1C99"/>
    <w:rsid w:val="002C1DF1"/>
    <w:rsid w:val="002C203A"/>
    <w:rsid w:val="002C23E6"/>
    <w:rsid w:val="002C2580"/>
    <w:rsid w:val="002C27FE"/>
    <w:rsid w:val="002C2C0E"/>
    <w:rsid w:val="002C2D65"/>
    <w:rsid w:val="002C2E8A"/>
    <w:rsid w:val="002C2FCD"/>
    <w:rsid w:val="002C302C"/>
    <w:rsid w:val="002C36D3"/>
    <w:rsid w:val="002C3AE4"/>
    <w:rsid w:val="002C3C99"/>
    <w:rsid w:val="002C3E89"/>
    <w:rsid w:val="002C421B"/>
    <w:rsid w:val="002C4580"/>
    <w:rsid w:val="002C4FFD"/>
    <w:rsid w:val="002C52CE"/>
    <w:rsid w:val="002C5533"/>
    <w:rsid w:val="002C5620"/>
    <w:rsid w:val="002C5A6B"/>
    <w:rsid w:val="002C6165"/>
    <w:rsid w:val="002C61E0"/>
    <w:rsid w:val="002C706B"/>
    <w:rsid w:val="002C782F"/>
    <w:rsid w:val="002C7B03"/>
    <w:rsid w:val="002C7B0D"/>
    <w:rsid w:val="002C7D95"/>
    <w:rsid w:val="002C7FC7"/>
    <w:rsid w:val="002D001E"/>
    <w:rsid w:val="002D0298"/>
    <w:rsid w:val="002D04DC"/>
    <w:rsid w:val="002D0657"/>
    <w:rsid w:val="002D09B3"/>
    <w:rsid w:val="002D0D83"/>
    <w:rsid w:val="002D1371"/>
    <w:rsid w:val="002D13B7"/>
    <w:rsid w:val="002D15C0"/>
    <w:rsid w:val="002D2057"/>
    <w:rsid w:val="002D26FB"/>
    <w:rsid w:val="002D28E0"/>
    <w:rsid w:val="002D2AC4"/>
    <w:rsid w:val="002D2B4E"/>
    <w:rsid w:val="002D2BBF"/>
    <w:rsid w:val="002D2D87"/>
    <w:rsid w:val="002D3968"/>
    <w:rsid w:val="002D425A"/>
    <w:rsid w:val="002D4322"/>
    <w:rsid w:val="002D47FC"/>
    <w:rsid w:val="002D4A54"/>
    <w:rsid w:val="002D4E37"/>
    <w:rsid w:val="002D52E0"/>
    <w:rsid w:val="002D57D5"/>
    <w:rsid w:val="002D5DEA"/>
    <w:rsid w:val="002D6127"/>
    <w:rsid w:val="002D68C3"/>
    <w:rsid w:val="002D6C69"/>
    <w:rsid w:val="002D743E"/>
    <w:rsid w:val="002D772F"/>
    <w:rsid w:val="002D7DB0"/>
    <w:rsid w:val="002E018E"/>
    <w:rsid w:val="002E04F0"/>
    <w:rsid w:val="002E0E4F"/>
    <w:rsid w:val="002E0E94"/>
    <w:rsid w:val="002E1134"/>
    <w:rsid w:val="002E16BC"/>
    <w:rsid w:val="002E1941"/>
    <w:rsid w:val="002E1B94"/>
    <w:rsid w:val="002E21D5"/>
    <w:rsid w:val="002E251B"/>
    <w:rsid w:val="002E2923"/>
    <w:rsid w:val="002E2A76"/>
    <w:rsid w:val="002E306D"/>
    <w:rsid w:val="002E3419"/>
    <w:rsid w:val="002E3624"/>
    <w:rsid w:val="002E3653"/>
    <w:rsid w:val="002E36AE"/>
    <w:rsid w:val="002E38B7"/>
    <w:rsid w:val="002E3BCB"/>
    <w:rsid w:val="002E3BD9"/>
    <w:rsid w:val="002E5058"/>
    <w:rsid w:val="002E56DE"/>
    <w:rsid w:val="002E57CC"/>
    <w:rsid w:val="002E58E1"/>
    <w:rsid w:val="002E58FE"/>
    <w:rsid w:val="002E5BDD"/>
    <w:rsid w:val="002E5C56"/>
    <w:rsid w:val="002E679D"/>
    <w:rsid w:val="002E6CE4"/>
    <w:rsid w:val="002E6D1F"/>
    <w:rsid w:val="002E7321"/>
    <w:rsid w:val="002E7894"/>
    <w:rsid w:val="002E7BB2"/>
    <w:rsid w:val="002E7C5F"/>
    <w:rsid w:val="002E7CF2"/>
    <w:rsid w:val="002F0045"/>
    <w:rsid w:val="002F00F0"/>
    <w:rsid w:val="002F025B"/>
    <w:rsid w:val="002F0292"/>
    <w:rsid w:val="002F0684"/>
    <w:rsid w:val="002F06F9"/>
    <w:rsid w:val="002F0ADB"/>
    <w:rsid w:val="002F0CBC"/>
    <w:rsid w:val="002F17A3"/>
    <w:rsid w:val="002F2508"/>
    <w:rsid w:val="002F297D"/>
    <w:rsid w:val="002F29D2"/>
    <w:rsid w:val="002F2AE0"/>
    <w:rsid w:val="002F300D"/>
    <w:rsid w:val="002F3F16"/>
    <w:rsid w:val="002F4117"/>
    <w:rsid w:val="002F413F"/>
    <w:rsid w:val="002F44AD"/>
    <w:rsid w:val="002F45D3"/>
    <w:rsid w:val="002F4934"/>
    <w:rsid w:val="002F4A52"/>
    <w:rsid w:val="002F4CF5"/>
    <w:rsid w:val="002F4FC5"/>
    <w:rsid w:val="002F5422"/>
    <w:rsid w:val="002F55D2"/>
    <w:rsid w:val="002F5634"/>
    <w:rsid w:val="002F5DC5"/>
    <w:rsid w:val="002F5FDA"/>
    <w:rsid w:val="002F619C"/>
    <w:rsid w:val="002F625B"/>
    <w:rsid w:val="002F6319"/>
    <w:rsid w:val="002F6BDA"/>
    <w:rsid w:val="002F6EA2"/>
    <w:rsid w:val="002F7122"/>
    <w:rsid w:val="002F7305"/>
    <w:rsid w:val="002F7975"/>
    <w:rsid w:val="002F7B6D"/>
    <w:rsid w:val="002F7BA4"/>
    <w:rsid w:val="002F7BF8"/>
    <w:rsid w:val="002F7C82"/>
    <w:rsid w:val="002F7D38"/>
    <w:rsid w:val="002F7D48"/>
    <w:rsid w:val="002F7EC5"/>
    <w:rsid w:val="0030017E"/>
    <w:rsid w:val="003003AD"/>
    <w:rsid w:val="003004CC"/>
    <w:rsid w:val="00300AAD"/>
    <w:rsid w:val="00300AEF"/>
    <w:rsid w:val="003011C0"/>
    <w:rsid w:val="00301284"/>
    <w:rsid w:val="003012B7"/>
    <w:rsid w:val="003012D4"/>
    <w:rsid w:val="0030167B"/>
    <w:rsid w:val="003019F6"/>
    <w:rsid w:val="00301A42"/>
    <w:rsid w:val="00301EE4"/>
    <w:rsid w:val="00302144"/>
    <w:rsid w:val="00302239"/>
    <w:rsid w:val="00302383"/>
    <w:rsid w:val="003024AF"/>
    <w:rsid w:val="003024DE"/>
    <w:rsid w:val="00302701"/>
    <w:rsid w:val="00302739"/>
    <w:rsid w:val="003034FC"/>
    <w:rsid w:val="0030361B"/>
    <w:rsid w:val="003039EA"/>
    <w:rsid w:val="00303C07"/>
    <w:rsid w:val="00303C7F"/>
    <w:rsid w:val="00303FB7"/>
    <w:rsid w:val="00304373"/>
    <w:rsid w:val="00304549"/>
    <w:rsid w:val="00304AC5"/>
    <w:rsid w:val="00304BB6"/>
    <w:rsid w:val="00304FCA"/>
    <w:rsid w:val="00305410"/>
    <w:rsid w:val="00306079"/>
    <w:rsid w:val="003064B4"/>
    <w:rsid w:val="003065FB"/>
    <w:rsid w:val="003068F4"/>
    <w:rsid w:val="00306C20"/>
    <w:rsid w:val="00307B27"/>
    <w:rsid w:val="00307C5E"/>
    <w:rsid w:val="00307F28"/>
    <w:rsid w:val="003101DC"/>
    <w:rsid w:val="0031035A"/>
    <w:rsid w:val="00310837"/>
    <w:rsid w:val="00310C62"/>
    <w:rsid w:val="00310CC6"/>
    <w:rsid w:val="00311642"/>
    <w:rsid w:val="00311761"/>
    <w:rsid w:val="00311941"/>
    <w:rsid w:val="003121B8"/>
    <w:rsid w:val="0031226C"/>
    <w:rsid w:val="003137A0"/>
    <w:rsid w:val="003137ED"/>
    <w:rsid w:val="00313C4F"/>
    <w:rsid w:val="00313E18"/>
    <w:rsid w:val="00313EE1"/>
    <w:rsid w:val="003141C2"/>
    <w:rsid w:val="00314629"/>
    <w:rsid w:val="00314ABB"/>
    <w:rsid w:val="00314B31"/>
    <w:rsid w:val="00314B49"/>
    <w:rsid w:val="0031599D"/>
    <w:rsid w:val="00315B92"/>
    <w:rsid w:val="00315F72"/>
    <w:rsid w:val="0031601F"/>
    <w:rsid w:val="00316072"/>
    <w:rsid w:val="00316265"/>
    <w:rsid w:val="00316BF5"/>
    <w:rsid w:val="00316C58"/>
    <w:rsid w:val="00316E46"/>
    <w:rsid w:val="00316F92"/>
    <w:rsid w:val="00317050"/>
    <w:rsid w:val="003170C9"/>
    <w:rsid w:val="003177BB"/>
    <w:rsid w:val="00317884"/>
    <w:rsid w:val="003200D5"/>
    <w:rsid w:val="003200E7"/>
    <w:rsid w:val="003201CE"/>
    <w:rsid w:val="003201E5"/>
    <w:rsid w:val="003209BD"/>
    <w:rsid w:val="00320B1B"/>
    <w:rsid w:val="003213DC"/>
    <w:rsid w:val="0032172E"/>
    <w:rsid w:val="00321822"/>
    <w:rsid w:val="00321B02"/>
    <w:rsid w:val="003222E4"/>
    <w:rsid w:val="00322352"/>
    <w:rsid w:val="00322647"/>
    <w:rsid w:val="00322751"/>
    <w:rsid w:val="00322A6A"/>
    <w:rsid w:val="00322BC3"/>
    <w:rsid w:val="00322E3B"/>
    <w:rsid w:val="0032313E"/>
    <w:rsid w:val="0032336C"/>
    <w:rsid w:val="003234EF"/>
    <w:rsid w:val="00323FAD"/>
    <w:rsid w:val="00324731"/>
    <w:rsid w:val="003249F8"/>
    <w:rsid w:val="00324EA0"/>
    <w:rsid w:val="00325319"/>
    <w:rsid w:val="00325CB5"/>
    <w:rsid w:val="003260B3"/>
    <w:rsid w:val="003260C1"/>
    <w:rsid w:val="0032649F"/>
    <w:rsid w:val="0032661F"/>
    <w:rsid w:val="0032695B"/>
    <w:rsid w:val="00326BBA"/>
    <w:rsid w:val="003271E3"/>
    <w:rsid w:val="003272D0"/>
    <w:rsid w:val="003273DE"/>
    <w:rsid w:val="00327470"/>
    <w:rsid w:val="003278C7"/>
    <w:rsid w:val="0032793B"/>
    <w:rsid w:val="00327AD0"/>
    <w:rsid w:val="00327AEA"/>
    <w:rsid w:val="00327C5B"/>
    <w:rsid w:val="0033076B"/>
    <w:rsid w:val="003308C4"/>
    <w:rsid w:val="00330AA6"/>
    <w:rsid w:val="00330C30"/>
    <w:rsid w:val="00330DE8"/>
    <w:rsid w:val="00331406"/>
    <w:rsid w:val="00331BCC"/>
    <w:rsid w:val="003321C3"/>
    <w:rsid w:val="00332962"/>
    <w:rsid w:val="00332B77"/>
    <w:rsid w:val="00332C85"/>
    <w:rsid w:val="0033443F"/>
    <w:rsid w:val="00335250"/>
    <w:rsid w:val="00335664"/>
    <w:rsid w:val="0033592C"/>
    <w:rsid w:val="00335DF1"/>
    <w:rsid w:val="00335E2A"/>
    <w:rsid w:val="00335F39"/>
    <w:rsid w:val="00336225"/>
    <w:rsid w:val="00336607"/>
    <w:rsid w:val="00336780"/>
    <w:rsid w:val="003367C5"/>
    <w:rsid w:val="003370D3"/>
    <w:rsid w:val="003376CF"/>
    <w:rsid w:val="00337C71"/>
    <w:rsid w:val="00340450"/>
    <w:rsid w:val="00340A6D"/>
    <w:rsid w:val="00340D9C"/>
    <w:rsid w:val="00340E16"/>
    <w:rsid w:val="00340E58"/>
    <w:rsid w:val="00341087"/>
    <w:rsid w:val="00341412"/>
    <w:rsid w:val="00341CDF"/>
    <w:rsid w:val="0034243C"/>
    <w:rsid w:val="0034246D"/>
    <w:rsid w:val="003426DE"/>
    <w:rsid w:val="0034297F"/>
    <w:rsid w:val="0034305B"/>
    <w:rsid w:val="003430E0"/>
    <w:rsid w:val="003433CA"/>
    <w:rsid w:val="00343752"/>
    <w:rsid w:val="003437AD"/>
    <w:rsid w:val="0034393B"/>
    <w:rsid w:val="0034398A"/>
    <w:rsid w:val="00343ABD"/>
    <w:rsid w:val="00343BC2"/>
    <w:rsid w:val="00343C24"/>
    <w:rsid w:val="00343F90"/>
    <w:rsid w:val="00344021"/>
    <w:rsid w:val="00344312"/>
    <w:rsid w:val="00344725"/>
    <w:rsid w:val="003447FA"/>
    <w:rsid w:val="0034511B"/>
    <w:rsid w:val="00346D3D"/>
    <w:rsid w:val="003471DC"/>
    <w:rsid w:val="00347265"/>
    <w:rsid w:val="0034745C"/>
    <w:rsid w:val="00347B9B"/>
    <w:rsid w:val="00347F2E"/>
    <w:rsid w:val="0035025F"/>
    <w:rsid w:val="003503F4"/>
    <w:rsid w:val="0035041A"/>
    <w:rsid w:val="0035053E"/>
    <w:rsid w:val="003505AD"/>
    <w:rsid w:val="00350631"/>
    <w:rsid w:val="00350D1D"/>
    <w:rsid w:val="00350EFC"/>
    <w:rsid w:val="0035173C"/>
    <w:rsid w:val="0035180B"/>
    <w:rsid w:val="00351A39"/>
    <w:rsid w:val="00351C98"/>
    <w:rsid w:val="0035206A"/>
    <w:rsid w:val="0035216E"/>
    <w:rsid w:val="0035265C"/>
    <w:rsid w:val="00352759"/>
    <w:rsid w:val="003527BB"/>
    <w:rsid w:val="00352828"/>
    <w:rsid w:val="00352952"/>
    <w:rsid w:val="00352CC9"/>
    <w:rsid w:val="00352DAE"/>
    <w:rsid w:val="00352FD6"/>
    <w:rsid w:val="003530A0"/>
    <w:rsid w:val="003531B0"/>
    <w:rsid w:val="003531B3"/>
    <w:rsid w:val="003532D2"/>
    <w:rsid w:val="0035335B"/>
    <w:rsid w:val="003536C6"/>
    <w:rsid w:val="003539B2"/>
    <w:rsid w:val="00353F9F"/>
    <w:rsid w:val="0035414B"/>
    <w:rsid w:val="00354328"/>
    <w:rsid w:val="003545D6"/>
    <w:rsid w:val="00354AB1"/>
    <w:rsid w:val="00354D75"/>
    <w:rsid w:val="00355122"/>
    <w:rsid w:val="003552C6"/>
    <w:rsid w:val="00355A83"/>
    <w:rsid w:val="00355FDA"/>
    <w:rsid w:val="003560B8"/>
    <w:rsid w:val="003562D7"/>
    <w:rsid w:val="00356353"/>
    <w:rsid w:val="003567C9"/>
    <w:rsid w:val="00356BA5"/>
    <w:rsid w:val="00356CEC"/>
    <w:rsid w:val="00357011"/>
    <w:rsid w:val="003572DE"/>
    <w:rsid w:val="003574DC"/>
    <w:rsid w:val="00357659"/>
    <w:rsid w:val="00357712"/>
    <w:rsid w:val="00357B14"/>
    <w:rsid w:val="00357D8A"/>
    <w:rsid w:val="0036012E"/>
    <w:rsid w:val="00360396"/>
    <w:rsid w:val="003604DB"/>
    <w:rsid w:val="00360535"/>
    <w:rsid w:val="0036056F"/>
    <w:rsid w:val="003605BB"/>
    <w:rsid w:val="00360D1F"/>
    <w:rsid w:val="00361049"/>
    <w:rsid w:val="003617B5"/>
    <w:rsid w:val="0036185C"/>
    <w:rsid w:val="00362128"/>
    <w:rsid w:val="0036262C"/>
    <w:rsid w:val="00362835"/>
    <w:rsid w:val="00362C5A"/>
    <w:rsid w:val="003635DD"/>
    <w:rsid w:val="00363F7A"/>
    <w:rsid w:val="00364A63"/>
    <w:rsid w:val="00365351"/>
    <w:rsid w:val="0036561B"/>
    <w:rsid w:val="0036616D"/>
    <w:rsid w:val="00366939"/>
    <w:rsid w:val="00366B92"/>
    <w:rsid w:val="00366C57"/>
    <w:rsid w:val="00366FD7"/>
    <w:rsid w:val="003671C1"/>
    <w:rsid w:val="00367D2F"/>
    <w:rsid w:val="003700A7"/>
    <w:rsid w:val="00370168"/>
    <w:rsid w:val="003701BD"/>
    <w:rsid w:val="0037023A"/>
    <w:rsid w:val="00370285"/>
    <w:rsid w:val="003704EE"/>
    <w:rsid w:val="0037053E"/>
    <w:rsid w:val="00370880"/>
    <w:rsid w:val="00370BB8"/>
    <w:rsid w:val="00370C28"/>
    <w:rsid w:val="00370EFD"/>
    <w:rsid w:val="00371137"/>
    <w:rsid w:val="00371341"/>
    <w:rsid w:val="00371766"/>
    <w:rsid w:val="00371831"/>
    <w:rsid w:val="003719F5"/>
    <w:rsid w:val="00371D16"/>
    <w:rsid w:val="00372029"/>
    <w:rsid w:val="0037209D"/>
    <w:rsid w:val="0037222A"/>
    <w:rsid w:val="00372389"/>
    <w:rsid w:val="003724A1"/>
    <w:rsid w:val="00372592"/>
    <w:rsid w:val="00372A6B"/>
    <w:rsid w:val="00372FD7"/>
    <w:rsid w:val="003733D7"/>
    <w:rsid w:val="00373600"/>
    <w:rsid w:val="00373929"/>
    <w:rsid w:val="003739CD"/>
    <w:rsid w:val="00373B2A"/>
    <w:rsid w:val="00373E10"/>
    <w:rsid w:val="00373F2C"/>
    <w:rsid w:val="0037406C"/>
    <w:rsid w:val="003741D2"/>
    <w:rsid w:val="003744CB"/>
    <w:rsid w:val="00374804"/>
    <w:rsid w:val="0037495B"/>
    <w:rsid w:val="00374C6F"/>
    <w:rsid w:val="00374E17"/>
    <w:rsid w:val="00374F06"/>
    <w:rsid w:val="00374F99"/>
    <w:rsid w:val="0037523A"/>
    <w:rsid w:val="00375AE6"/>
    <w:rsid w:val="00375FFC"/>
    <w:rsid w:val="003760A2"/>
    <w:rsid w:val="003764FA"/>
    <w:rsid w:val="00376767"/>
    <w:rsid w:val="00376C2F"/>
    <w:rsid w:val="00376C90"/>
    <w:rsid w:val="00376D71"/>
    <w:rsid w:val="00376E52"/>
    <w:rsid w:val="00376F67"/>
    <w:rsid w:val="0037709A"/>
    <w:rsid w:val="00377146"/>
    <w:rsid w:val="00377363"/>
    <w:rsid w:val="00377397"/>
    <w:rsid w:val="003774FD"/>
    <w:rsid w:val="003775BD"/>
    <w:rsid w:val="0038027E"/>
    <w:rsid w:val="00380475"/>
    <w:rsid w:val="0038084F"/>
    <w:rsid w:val="00380892"/>
    <w:rsid w:val="00381685"/>
    <w:rsid w:val="003818CD"/>
    <w:rsid w:val="003821E7"/>
    <w:rsid w:val="00382673"/>
    <w:rsid w:val="003827F2"/>
    <w:rsid w:val="00382903"/>
    <w:rsid w:val="003831FE"/>
    <w:rsid w:val="00383483"/>
    <w:rsid w:val="00383BE9"/>
    <w:rsid w:val="00383C38"/>
    <w:rsid w:val="00383D4B"/>
    <w:rsid w:val="00383DDB"/>
    <w:rsid w:val="003842A8"/>
    <w:rsid w:val="00384346"/>
    <w:rsid w:val="003848D9"/>
    <w:rsid w:val="00385192"/>
    <w:rsid w:val="003852CC"/>
    <w:rsid w:val="0038556E"/>
    <w:rsid w:val="0038577C"/>
    <w:rsid w:val="00385823"/>
    <w:rsid w:val="00385BD7"/>
    <w:rsid w:val="003862D5"/>
    <w:rsid w:val="00386683"/>
    <w:rsid w:val="00386A15"/>
    <w:rsid w:val="00386B71"/>
    <w:rsid w:val="0038702D"/>
    <w:rsid w:val="00387096"/>
    <w:rsid w:val="003870BC"/>
    <w:rsid w:val="0038732E"/>
    <w:rsid w:val="00387675"/>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7F"/>
    <w:rsid w:val="00392275"/>
    <w:rsid w:val="003926BE"/>
    <w:rsid w:val="00392DB8"/>
    <w:rsid w:val="00392DE3"/>
    <w:rsid w:val="00393058"/>
    <w:rsid w:val="003933E7"/>
    <w:rsid w:val="00393651"/>
    <w:rsid w:val="00393B78"/>
    <w:rsid w:val="003945D5"/>
    <w:rsid w:val="00394775"/>
    <w:rsid w:val="00394B44"/>
    <w:rsid w:val="00394BFC"/>
    <w:rsid w:val="00394C79"/>
    <w:rsid w:val="0039502C"/>
    <w:rsid w:val="003950DF"/>
    <w:rsid w:val="00395181"/>
    <w:rsid w:val="003952C6"/>
    <w:rsid w:val="003956CC"/>
    <w:rsid w:val="003956FE"/>
    <w:rsid w:val="0039598F"/>
    <w:rsid w:val="003960D5"/>
    <w:rsid w:val="0039610F"/>
    <w:rsid w:val="0039665F"/>
    <w:rsid w:val="0039680B"/>
    <w:rsid w:val="00397682"/>
    <w:rsid w:val="003978B8"/>
    <w:rsid w:val="00397B96"/>
    <w:rsid w:val="00397C89"/>
    <w:rsid w:val="003A0091"/>
    <w:rsid w:val="003A0311"/>
    <w:rsid w:val="003A0322"/>
    <w:rsid w:val="003A0736"/>
    <w:rsid w:val="003A07F5"/>
    <w:rsid w:val="003A1135"/>
    <w:rsid w:val="003A1341"/>
    <w:rsid w:val="003A162C"/>
    <w:rsid w:val="003A19E0"/>
    <w:rsid w:val="003A1A9C"/>
    <w:rsid w:val="003A1C38"/>
    <w:rsid w:val="003A1CEB"/>
    <w:rsid w:val="003A1DD5"/>
    <w:rsid w:val="003A2019"/>
    <w:rsid w:val="003A264C"/>
    <w:rsid w:val="003A2AAB"/>
    <w:rsid w:val="003A2D39"/>
    <w:rsid w:val="003A2FE7"/>
    <w:rsid w:val="003A371E"/>
    <w:rsid w:val="003A3868"/>
    <w:rsid w:val="003A3EFA"/>
    <w:rsid w:val="003A42BB"/>
    <w:rsid w:val="003A45FB"/>
    <w:rsid w:val="003A48FC"/>
    <w:rsid w:val="003A49F0"/>
    <w:rsid w:val="003A4C4A"/>
    <w:rsid w:val="003A4E82"/>
    <w:rsid w:val="003A590E"/>
    <w:rsid w:val="003A5A8C"/>
    <w:rsid w:val="003A5CD5"/>
    <w:rsid w:val="003A5E54"/>
    <w:rsid w:val="003A6330"/>
    <w:rsid w:val="003A67EA"/>
    <w:rsid w:val="003A6BC9"/>
    <w:rsid w:val="003A6CF6"/>
    <w:rsid w:val="003A76A9"/>
    <w:rsid w:val="003A7747"/>
    <w:rsid w:val="003A7D84"/>
    <w:rsid w:val="003A7F73"/>
    <w:rsid w:val="003A7FF3"/>
    <w:rsid w:val="003B0299"/>
    <w:rsid w:val="003B0901"/>
    <w:rsid w:val="003B0A58"/>
    <w:rsid w:val="003B0B4D"/>
    <w:rsid w:val="003B0DC5"/>
    <w:rsid w:val="003B0F82"/>
    <w:rsid w:val="003B1046"/>
    <w:rsid w:val="003B14B8"/>
    <w:rsid w:val="003B1575"/>
    <w:rsid w:val="003B17C4"/>
    <w:rsid w:val="003B188F"/>
    <w:rsid w:val="003B19B0"/>
    <w:rsid w:val="003B1CC2"/>
    <w:rsid w:val="003B21B1"/>
    <w:rsid w:val="003B2672"/>
    <w:rsid w:val="003B2AB9"/>
    <w:rsid w:val="003B2B79"/>
    <w:rsid w:val="003B2DAD"/>
    <w:rsid w:val="003B2DB4"/>
    <w:rsid w:val="003B3435"/>
    <w:rsid w:val="003B37CE"/>
    <w:rsid w:val="003B4482"/>
    <w:rsid w:val="003B4FC5"/>
    <w:rsid w:val="003B5699"/>
    <w:rsid w:val="003B570F"/>
    <w:rsid w:val="003B5B57"/>
    <w:rsid w:val="003B5B7E"/>
    <w:rsid w:val="003B5E30"/>
    <w:rsid w:val="003B6194"/>
    <w:rsid w:val="003B62B9"/>
    <w:rsid w:val="003B633C"/>
    <w:rsid w:val="003B6F75"/>
    <w:rsid w:val="003B6FCB"/>
    <w:rsid w:val="003B7020"/>
    <w:rsid w:val="003B7271"/>
    <w:rsid w:val="003B7294"/>
    <w:rsid w:val="003B7404"/>
    <w:rsid w:val="003B7619"/>
    <w:rsid w:val="003B765B"/>
    <w:rsid w:val="003B76FE"/>
    <w:rsid w:val="003B7AA6"/>
    <w:rsid w:val="003C002E"/>
    <w:rsid w:val="003C009A"/>
    <w:rsid w:val="003C014A"/>
    <w:rsid w:val="003C0324"/>
    <w:rsid w:val="003C0759"/>
    <w:rsid w:val="003C07D7"/>
    <w:rsid w:val="003C0985"/>
    <w:rsid w:val="003C0D37"/>
    <w:rsid w:val="003C1B5D"/>
    <w:rsid w:val="003C1EC9"/>
    <w:rsid w:val="003C2C9D"/>
    <w:rsid w:val="003C2CF1"/>
    <w:rsid w:val="003C3898"/>
    <w:rsid w:val="003C3B73"/>
    <w:rsid w:val="003C3EF9"/>
    <w:rsid w:val="003C412E"/>
    <w:rsid w:val="003C4250"/>
    <w:rsid w:val="003C4952"/>
    <w:rsid w:val="003C4D16"/>
    <w:rsid w:val="003C4D8C"/>
    <w:rsid w:val="003C4F25"/>
    <w:rsid w:val="003C5280"/>
    <w:rsid w:val="003C6448"/>
    <w:rsid w:val="003C6580"/>
    <w:rsid w:val="003C6665"/>
    <w:rsid w:val="003C6FA0"/>
    <w:rsid w:val="003C720C"/>
    <w:rsid w:val="003C7459"/>
    <w:rsid w:val="003C78C0"/>
    <w:rsid w:val="003C79A4"/>
    <w:rsid w:val="003C7D6A"/>
    <w:rsid w:val="003C7F05"/>
    <w:rsid w:val="003D0332"/>
    <w:rsid w:val="003D09DA"/>
    <w:rsid w:val="003D0A97"/>
    <w:rsid w:val="003D0D75"/>
    <w:rsid w:val="003D0E68"/>
    <w:rsid w:val="003D1294"/>
    <w:rsid w:val="003D1910"/>
    <w:rsid w:val="003D2050"/>
    <w:rsid w:val="003D2339"/>
    <w:rsid w:val="003D25C1"/>
    <w:rsid w:val="003D26AA"/>
    <w:rsid w:val="003D2A2B"/>
    <w:rsid w:val="003D2EC6"/>
    <w:rsid w:val="003D30F8"/>
    <w:rsid w:val="003D35BC"/>
    <w:rsid w:val="003D39A6"/>
    <w:rsid w:val="003D4067"/>
    <w:rsid w:val="003D4330"/>
    <w:rsid w:val="003D4350"/>
    <w:rsid w:val="003D4409"/>
    <w:rsid w:val="003D4CF5"/>
    <w:rsid w:val="003D50AE"/>
    <w:rsid w:val="003D5176"/>
    <w:rsid w:val="003D52A8"/>
    <w:rsid w:val="003D530E"/>
    <w:rsid w:val="003D53C8"/>
    <w:rsid w:val="003D5717"/>
    <w:rsid w:val="003D574A"/>
    <w:rsid w:val="003D5878"/>
    <w:rsid w:val="003D5948"/>
    <w:rsid w:val="003D59FE"/>
    <w:rsid w:val="003D60D5"/>
    <w:rsid w:val="003D63BA"/>
    <w:rsid w:val="003D680E"/>
    <w:rsid w:val="003D6898"/>
    <w:rsid w:val="003D6AC0"/>
    <w:rsid w:val="003D7192"/>
    <w:rsid w:val="003D78AB"/>
    <w:rsid w:val="003D79E8"/>
    <w:rsid w:val="003E01B8"/>
    <w:rsid w:val="003E089F"/>
    <w:rsid w:val="003E0ADB"/>
    <w:rsid w:val="003E0CE4"/>
    <w:rsid w:val="003E0FCE"/>
    <w:rsid w:val="003E1304"/>
    <w:rsid w:val="003E13F6"/>
    <w:rsid w:val="003E1748"/>
    <w:rsid w:val="003E1CF4"/>
    <w:rsid w:val="003E1FAC"/>
    <w:rsid w:val="003E20C9"/>
    <w:rsid w:val="003E240A"/>
    <w:rsid w:val="003E2BF4"/>
    <w:rsid w:val="003E325A"/>
    <w:rsid w:val="003E33C5"/>
    <w:rsid w:val="003E34E1"/>
    <w:rsid w:val="003E3524"/>
    <w:rsid w:val="003E385D"/>
    <w:rsid w:val="003E3A6B"/>
    <w:rsid w:val="003E3C5B"/>
    <w:rsid w:val="003E3D11"/>
    <w:rsid w:val="003E3E3A"/>
    <w:rsid w:val="003E40C9"/>
    <w:rsid w:val="003E4CDB"/>
    <w:rsid w:val="003E52EB"/>
    <w:rsid w:val="003E5B74"/>
    <w:rsid w:val="003E5DE2"/>
    <w:rsid w:val="003E60CE"/>
    <w:rsid w:val="003E6592"/>
    <w:rsid w:val="003E703E"/>
    <w:rsid w:val="003E73BC"/>
    <w:rsid w:val="003E76AD"/>
    <w:rsid w:val="003E7A07"/>
    <w:rsid w:val="003E7A1D"/>
    <w:rsid w:val="003F0587"/>
    <w:rsid w:val="003F0656"/>
    <w:rsid w:val="003F0884"/>
    <w:rsid w:val="003F0905"/>
    <w:rsid w:val="003F16E1"/>
    <w:rsid w:val="003F1B6D"/>
    <w:rsid w:val="003F1D73"/>
    <w:rsid w:val="003F20E2"/>
    <w:rsid w:val="003F2244"/>
    <w:rsid w:val="003F23A7"/>
    <w:rsid w:val="003F2564"/>
    <w:rsid w:val="003F2624"/>
    <w:rsid w:val="003F2711"/>
    <w:rsid w:val="003F2A56"/>
    <w:rsid w:val="003F2CB0"/>
    <w:rsid w:val="003F3865"/>
    <w:rsid w:val="003F3A77"/>
    <w:rsid w:val="003F3FEB"/>
    <w:rsid w:val="003F45CC"/>
    <w:rsid w:val="003F477D"/>
    <w:rsid w:val="003F4933"/>
    <w:rsid w:val="003F4977"/>
    <w:rsid w:val="003F4E1C"/>
    <w:rsid w:val="003F4E39"/>
    <w:rsid w:val="003F536B"/>
    <w:rsid w:val="003F586D"/>
    <w:rsid w:val="003F60DF"/>
    <w:rsid w:val="003F60EF"/>
    <w:rsid w:val="003F612E"/>
    <w:rsid w:val="003F6194"/>
    <w:rsid w:val="003F6238"/>
    <w:rsid w:val="003F62B4"/>
    <w:rsid w:val="003F6853"/>
    <w:rsid w:val="003F6930"/>
    <w:rsid w:val="003F6AF3"/>
    <w:rsid w:val="003F6F1A"/>
    <w:rsid w:val="003F71C2"/>
    <w:rsid w:val="003F73A0"/>
    <w:rsid w:val="003F75DD"/>
    <w:rsid w:val="003F7DFF"/>
    <w:rsid w:val="0040015E"/>
    <w:rsid w:val="00400427"/>
    <w:rsid w:val="00400930"/>
    <w:rsid w:val="00400B43"/>
    <w:rsid w:val="00400C85"/>
    <w:rsid w:val="00400CF0"/>
    <w:rsid w:val="004010CF"/>
    <w:rsid w:val="00401175"/>
    <w:rsid w:val="004012FA"/>
    <w:rsid w:val="004017C6"/>
    <w:rsid w:val="00401BBE"/>
    <w:rsid w:val="004024AB"/>
    <w:rsid w:val="00402F2C"/>
    <w:rsid w:val="0040303D"/>
    <w:rsid w:val="0040379F"/>
    <w:rsid w:val="00403805"/>
    <w:rsid w:val="00403824"/>
    <w:rsid w:val="00403E3B"/>
    <w:rsid w:val="00403F25"/>
    <w:rsid w:val="0040495B"/>
    <w:rsid w:val="00404AE9"/>
    <w:rsid w:val="00405194"/>
    <w:rsid w:val="00405898"/>
    <w:rsid w:val="00405D95"/>
    <w:rsid w:val="00405F90"/>
    <w:rsid w:val="00405FA5"/>
    <w:rsid w:val="00406108"/>
    <w:rsid w:val="00406109"/>
    <w:rsid w:val="00406321"/>
    <w:rsid w:val="00406412"/>
    <w:rsid w:val="00406BA2"/>
    <w:rsid w:val="00406BAF"/>
    <w:rsid w:val="00406F4B"/>
    <w:rsid w:val="00406F7D"/>
    <w:rsid w:val="00406FBD"/>
    <w:rsid w:val="004073B0"/>
    <w:rsid w:val="00407612"/>
    <w:rsid w:val="00407A66"/>
    <w:rsid w:val="00407B4C"/>
    <w:rsid w:val="00407C9E"/>
    <w:rsid w:val="00407D60"/>
    <w:rsid w:val="00410071"/>
    <w:rsid w:val="0041029D"/>
    <w:rsid w:val="00410B9D"/>
    <w:rsid w:val="00411230"/>
    <w:rsid w:val="00411233"/>
    <w:rsid w:val="004116D4"/>
    <w:rsid w:val="00411735"/>
    <w:rsid w:val="004118C9"/>
    <w:rsid w:val="0041195D"/>
    <w:rsid w:val="00412243"/>
    <w:rsid w:val="00412697"/>
    <w:rsid w:val="00412A71"/>
    <w:rsid w:val="00412F8D"/>
    <w:rsid w:val="00413369"/>
    <w:rsid w:val="004139BA"/>
    <w:rsid w:val="00413AA2"/>
    <w:rsid w:val="00414129"/>
    <w:rsid w:val="004142CD"/>
    <w:rsid w:val="004142F5"/>
    <w:rsid w:val="00414470"/>
    <w:rsid w:val="004145AE"/>
    <w:rsid w:val="004146B3"/>
    <w:rsid w:val="00414B98"/>
    <w:rsid w:val="00414F50"/>
    <w:rsid w:val="0041577E"/>
    <w:rsid w:val="004157F6"/>
    <w:rsid w:val="00415807"/>
    <w:rsid w:val="004159D3"/>
    <w:rsid w:val="00415A14"/>
    <w:rsid w:val="00415D95"/>
    <w:rsid w:val="0041616C"/>
    <w:rsid w:val="004163D3"/>
    <w:rsid w:val="004164A8"/>
    <w:rsid w:val="00416965"/>
    <w:rsid w:val="00416A66"/>
    <w:rsid w:val="00416C3B"/>
    <w:rsid w:val="00416D41"/>
    <w:rsid w:val="00416DCB"/>
    <w:rsid w:val="00416E56"/>
    <w:rsid w:val="00417678"/>
    <w:rsid w:val="00417D52"/>
    <w:rsid w:val="00417E4C"/>
    <w:rsid w:val="0042004E"/>
    <w:rsid w:val="00420126"/>
    <w:rsid w:val="004203CF"/>
    <w:rsid w:val="00420755"/>
    <w:rsid w:val="00420CB7"/>
    <w:rsid w:val="00420E46"/>
    <w:rsid w:val="00420E49"/>
    <w:rsid w:val="00420F26"/>
    <w:rsid w:val="00421078"/>
    <w:rsid w:val="0042110F"/>
    <w:rsid w:val="004213E8"/>
    <w:rsid w:val="0042156E"/>
    <w:rsid w:val="00421EC5"/>
    <w:rsid w:val="004222BF"/>
    <w:rsid w:val="00422399"/>
    <w:rsid w:val="004228B8"/>
    <w:rsid w:val="00422A01"/>
    <w:rsid w:val="00422DB5"/>
    <w:rsid w:val="00422DE5"/>
    <w:rsid w:val="0042307B"/>
    <w:rsid w:val="00423326"/>
    <w:rsid w:val="0042351C"/>
    <w:rsid w:val="004237CC"/>
    <w:rsid w:val="00424E5F"/>
    <w:rsid w:val="004250E7"/>
    <w:rsid w:val="00425582"/>
    <w:rsid w:val="004258D1"/>
    <w:rsid w:val="00425B30"/>
    <w:rsid w:val="00425C97"/>
    <w:rsid w:val="00425E05"/>
    <w:rsid w:val="00425FFD"/>
    <w:rsid w:val="004262F8"/>
    <w:rsid w:val="00426420"/>
    <w:rsid w:val="00426442"/>
    <w:rsid w:val="0042654A"/>
    <w:rsid w:val="00426A93"/>
    <w:rsid w:val="00426DFA"/>
    <w:rsid w:val="004271A0"/>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70B"/>
    <w:rsid w:val="00432780"/>
    <w:rsid w:val="00432DB9"/>
    <w:rsid w:val="00432E64"/>
    <w:rsid w:val="00432F8F"/>
    <w:rsid w:val="00432F9E"/>
    <w:rsid w:val="00433065"/>
    <w:rsid w:val="00433106"/>
    <w:rsid w:val="00433C6F"/>
    <w:rsid w:val="00433CAB"/>
    <w:rsid w:val="00433F2F"/>
    <w:rsid w:val="004341E4"/>
    <w:rsid w:val="004342DD"/>
    <w:rsid w:val="004343E8"/>
    <w:rsid w:val="00434583"/>
    <w:rsid w:val="00434754"/>
    <w:rsid w:val="0043480E"/>
    <w:rsid w:val="00434A45"/>
    <w:rsid w:val="00434D46"/>
    <w:rsid w:val="00435248"/>
    <w:rsid w:val="004353C1"/>
    <w:rsid w:val="0043542F"/>
    <w:rsid w:val="004355EB"/>
    <w:rsid w:val="00435602"/>
    <w:rsid w:val="004356FA"/>
    <w:rsid w:val="00435CCF"/>
    <w:rsid w:val="00436157"/>
    <w:rsid w:val="00436219"/>
    <w:rsid w:val="00436480"/>
    <w:rsid w:val="00436511"/>
    <w:rsid w:val="00436A3B"/>
    <w:rsid w:val="00436CF4"/>
    <w:rsid w:val="00436EE0"/>
    <w:rsid w:val="00436FAD"/>
    <w:rsid w:val="00437027"/>
    <w:rsid w:val="00437064"/>
    <w:rsid w:val="004371AB"/>
    <w:rsid w:val="004402A7"/>
    <w:rsid w:val="0044035D"/>
    <w:rsid w:val="0044037A"/>
    <w:rsid w:val="00440565"/>
    <w:rsid w:val="004407A9"/>
    <w:rsid w:val="00440EA5"/>
    <w:rsid w:val="0044131C"/>
    <w:rsid w:val="0044142F"/>
    <w:rsid w:val="004418AE"/>
    <w:rsid w:val="004425C2"/>
    <w:rsid w:val="00442824"/>
    <w:rsid w:val="00442A1D"/>
    <w:rsid w:val="00442FCF"/>
    <w:rsid w:val="00442FFB"/>
    <w:rsid w:val="004430FD"/>
    <w:rsid w:val="004437EC"/>
    <w:rsid w:val="0044389A"/>
    <w:rsid w:val="00443F9A"/>
    <w:rsid w:val="004442A7"/>
    <w:rsid w:val="004443B8"/>
    <w:rsid w:val="00444508"/>
    <w:rsid w:val="004447A8"/>
    <w:rsid w:val="00444901"/>
    <w:rsid w:val="00444934"/>
    <w:rsid w:val="00444F5E"/>
    <w:rsid w:val="004453C2"/>
    <w:rsid w:val="0044540F"/>
    <w:rsid w:val="00445494"/>
    <w:rsid w:val="00445513"/>
    <w:rsid w:val="00445907"/>
    <w:rsid w:val="00445CFF"/>
    <w:rsid w:val="00445E48"/>
    <w:rsid w:val="004462AF"/>
    <w:rsid w:val="0044662A"/>
    <w:rsid w:val="0044666E"/>
    <w:rsid w:val="00446956"/>
    <w:rsid w:val="00446D5A"/>
    <w:rsid w:val="00447486"/>
    <w:rsid w:val="004502AB"/>
    <w:rsid w:val="00450724"/>
    <w:rsid w:val="00450778"/>
    <w:rsid w:val="004509BD"/>
    <w:rsid w:val="00450D3B"/>
    <w:rsid w:val="00450F2C"/>
    <w:rsid w:val="00450FB9"/>
    <w:rsid w:val="00451864"/>
    <w:rsid w:val="004518D5"/>
    <w:rsid w:val="004519BF"/>
    <w:rsid w:val="00451B06"/>
    <w:rsid w:val="00451BEB"/>
    <w:rsid w:val="0045212B"/>
    <w:rsid w:val="00452515"/>
    <w:rsid w:val="004527C0"/>
    <w:rsid w:val="00452B76"/>
    <w:rsid w:val="00452BB0"/>
    <w:rsid w:val="00453871"/>
    <w:rsid w:val="00453DEF"/>
    <w:rsid w:val="004543E4"/>
    <w:rsid w:val="004548E5"/>
    <w:rsid w:val="00454F08"/>
    <w:rsid w:val="00455105"/>
    <w:rsid w:val="0045584B"/>
    <w:rsid w:val="00455C09"/>
    <w:rsid w:val="00456114"/>
    <w:rsid w:val="00456359"/>
    <w:rsid w:val="00456971"/>
    <w:rsid w:val="00456B9B"/>
    <w:rsid w:val="00457026"/>
    <w:rsid w:val="00457074"/>
    <w:rsid w:val="00457390"/>
    <w:rsid w:val="0045742D"/>
    <w:rsid w:val="0045787E"/>
    <w:rsid w:val="004578EF"/>
    <w:rsid w:val="00457C5E"/>
    <w:rsid w:val="00457F98"/>
    <w:rsid w:val="0046026D"/>
    <w:rsid w:val="0046027A"/>
    <w:rsid w:val="00460300"/>
    <w:rsid w:val="004605CC"/>
    <w:rsid w:val="0046072D"/>
    <w:rsid w:val="00460921"/>
    <w:rsid w:val="00460958"/>
    <w:rsid w:val="00460F31"/>
    <w:rsid w:val="0046110A"/>
    <w:rsid w:val="004612C8"/>
    <w:rsid w:val="004614A1"/>
    <w:rsid w:val="0046164D"/>
    <w:rsid w:val="004616E5"/>
    <w:rsid w:val="004616FF"/>
    <w:rsid w:val="004617A0"/>
    <w:rsid w:val="0046194F"/>
    <w:rsid w:val="00461C00"/>
    <w:rsid w:val="004622A1"/>
    <w:rsid w:val="004622D0"/>
    <w:rsid w:val="00462420"/>
    <w:rsid w:val="0046246C"/>
    <w:rsid w:val="004624DA"/>
    <w:rsid w:val="00462A9C"/>
    <w:rsid w:val="00462B09"/>
    <w:rsid w:val="00462E62"/>
    <w:rsid w:val="00462F34"/>
    <w:rsid w:val="00462FC4"/>
    <w:rsid w:val="00463448"/>
    <w:rsid w:val="004636F3"/>
    <w:rsid w:val="00463AC7"/>
    <w:rsid w:val="00463C3A"/>
    <w:rsid w:val="004642F1"/>
    <w:rsid w:val="0046434B"/>
    <w:rsid w:val="004643D1"/>
    <w:rsid w:val="004643E7"/>
    <w:rsid w:val="00464513"/>
    <w:rsid w:val="00464919"/>
    <w:rsid w:val="00464AFE"/>
    <w:rsid w:val="00464C4E"/>
    <w:rsid w:val="00464EE0"/>
    <w:rsid w:val="00465461"/>
    <w:rsid w:val="00465467"/>
    <w:rsid w:val="00465573"/>
    <w:rsid w:val="004658C3"/>
    <w:rsid w:val="00465EB3"/>
    <w:rsid w:val="00465EC8"/>
    <w:rsid w:val="00466260"/>
    <w:rsid w:val="004662E3"/>
    <w:rsid w:val="0046645E"/>
    <w:rsid w:val="004666EC"/>
    <w:rsid w:val="0046680F"/>
    <w:rsid w:val="00467011"/>
    <w:rsid w:val="00467838"/>
    <w:rsid w:val="0047041E"/>
    <w:rsid w:val="00470750"/>
    <w:rsid w:val="00470893"/>
    <w:rsid w:val="00470CD8"/>
    <w:rsid w:val="00470D7E"/>
    <w:rsid w:val="00470E35"/>
    <w:rsid w:val="0047166D"/>
    <w:rsid w:val="00471856"/>
    <w:rsid w:val="004718FD"/>
    <w:rsid w:val="004719A1"/>
    <w:rsid w:val="00471DB0"/>
    <w:rsid w:val="00471E77"/>
    <w:rsid w:val="00471ED6"/>
    <w:rsid w:val="00471F3B"/>
    <w:rsid w:val="00471FAB"/>
    <w:rsid w:val="004720E5"/>
    <w:rsid w:val="0047234F"/>
    <w:rsid w:val="00472A35"/>
    <w:rsid w:val="00472ACB"/>
    <w:rsid w:val="004739BD"/>
    <w:rsid w:val="00473A85"/>
    <w:rsid w:val="00473D2D"/>
    <w:rsid w:val="00473F5F"/>
    <w:rsid w:val="004740D7"/>
    <w:rsid w:val="0047410D"/>
    <w:rsid w:val="00474827"/>
    <w:rsid w:val="00474EEA"/>
    <w:rsid w:val="00474FB4"/>
    <w:rsid w:val="00475061"/>
    <w:rsid w:val="00475131"/>
    <w:rsid w:val="00475260"/>
    <w:rsid w:val="004755D5"/>
    <w:rsid w:val="004755F0"/>
    <w:rsid w:val="00475638"/>
    <w:rsid w:val="0047574D"/>
    <w:rsid w:val="004758C1"/>
    <w:rsid w:val="00475A1B"/>
    <w:rsid w:val="00475D3E"/>
    <w:rsid w:val="00475E50"/>
    <w:rsid w:val="00475F90"/>
    <w:rsid w:val="004767BC"/>
    <w:rsid w:val="00476D8B"/>
    <w:rsid w:val="00476EAE"/>
    <w:rsid w:val="004774C5"/>
    <w:rsid w:val="004775ED"/>
    <w:rsid w:val="004776E7"/>
    <w:rsid w:val="004777B0"/>
    <w:rsid w:val="004777C7"/>
    <w:rsid w:val="00477CB9"/>
    <w:rsid w:val="004801FB"/>
    <w:rsid w:val="004803A9"/>
    <w:rsid w:val="004807D5"/>
    <w:rsid w:val="00480B03"/>
    <w:rsid w:val="00480CD7"/>
    <w:rsid w:val="004810EC"/>
    <w:rsid w:val="00481289"/>
    <w:rsid w:val="004813D5"/>
    <w:rsid w:val="004814F6"/>
    <w:rsid w:val="00481607"/>
    <w:rsid w:val="00482389"/>
    <w:rsid w:val="004825BE"/>
    <w:rsid w:val="004827D4"/>
    <w:rsid w:val="004828DE"/>
    <w:rsid w:val="00482943"/>
    <w:rsid w:val="00482ADC"/>
    <w:rsid w:val="00482B1F"/>
    <w:rsid w:val="00482BAD"/>
    <w:rsid w:val="00483846"/>
    <w:rsid w:val="00483D11"/>
    <w:rsid w:val="00483D20"/>
    <w:rsid w:val="0048406D"/>
    <w:rsid w:val="0048410E"/>
    <w:rsid w:val="00484C46"/>
    <w:rsid w:val="00484C71"/>
    <w:rsid w:val="004855C3"/>
    <w:rsid w:val="004855C6"/>
    <w:rsid w:val="00485969"/>
    <w:rsid w:val="0048598C"/>
    <w:rsid w:val="00485E8A"/>
    <w:rsid w:val="0048620B"/>
    <w:rsid w:val="0048628F"/>
    <w:rsid w:val="004862DE"/>
    <w:rsid w:val="00486974"/>
    <w:rsid w:val="00486CF2"/>
    <w:rsid w:val="00486E40"/>
    <w:rsid w:val="00486EC5"/>
    <w:rsid w:val="00487006"/>
    <w:rsid w:val="0048719C"/>
    <w:rsid w:val="00487442"/>
    <w:rsid w:val="004875E5"/>
    <w:rsid w:val="00487BB8"/>
    <w:rsid w:val="00487C8B"/>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457E"/>
    <w:rsid w:val="004948C4"/>
    <w:rsid w:val="004948E9"/>
    <w:rsid w:val="00494E75"/>
    <w:rsid w:val="00495071"/>
    <w:rsid w:val="00495227"/>
    <w:rsid w:val="00495BC8"/>
    <w:rsid w:val="00495C3A"/>
    <w:rsid w:val="00495D1F"/>
    <w:rsid w:val="00495DF3"/>
    <w:rsid w:val="004961DB"/>
    <w:rsid w:val="0049653E"/>
    <w:rsid w:val="004968B8"/>
    <w:rsid w:val="00496A71"/>
    <w:rsid w:val="00496BEF"/>
    <w:rsid w:val="0049792C"/>
    <w:rsid w:val="004A01E1"/>
    <w:rsid w:val="004A03E6"/>
    <w:rsid w:val="004A0C3C"/>
    <w:rsid w:val="004A0E0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66E"/>
    <w:rsid w:val="004A36C0"/>
    <w:rsid w:val="004A3879"/>
    <w:rsid w:val="004A39C0"/>
    <w:rsid w:val="004A3AA3"/>
    <w:rsid w:val="004A3C1C"/>
    <w:rsid w:val="004A3C75"/>
    <w:rsid w:val="004A4247"/>
    <w:rsid w:val="004A4635"/>
    <w:rsid w:val="004A4900"/>
    <w:rsid w:val="004A4D38"/>
    <w:rsid w:val="004A4E7E"/>
    <w:rsid w:val="004A4E95"/>
    <w:rsid w:val="004A4F1F"/>
    <w:rsid w:val="004A4F9D"/>
    <w:rsid w:val="004A5270"/>
    <w:rsid w:val="004A5667"/>
    <w:rsid w:val="004A57FC"/>
    <w:rsid w:val="004A5EE3"/>
    <w:rsid w:val="004A645E"/>
    <w:rsid w:val="004A6639"/>
    <w:rsid w:val="004A69DC"/>
    <w:rsid w:val="004A6AC0"/>
    <w:rsid w:val="004A705C"/>
    <w:rsid w:val="004A717D"/>
    <w:rsid w:val="004A7276"/>
    <w:rsid w:val="004A7EE7"/>
    <w:rsid w:val="004A7FB0"/>
    <w:rsid w:val="004A7FF9"/>
    <w:rsid w:val="004B043B"/>
    <w:rsid w:val="004B0706"/>
    <w:rsid w:val="004B0787"/>
    <w:rsid w:val="004B07BD"/>
    <w:rsid w:val="004B1068"/>
    <w:rsid w:val="004B1274"/>
    <w:rsid w:val="004B1283"/>
    <w:rsid w:val="004B1313"/>
    <w:rsid w:val="004B169E"/>
    <w:rsid w:val="004B1B0B"/>
    <w:rsid w:val="004B1B53"/>
    <w:rsid w:val="004B1C42"/>
    <w:rsid w:val="004B1FB0"/>
    <w:rsid w:val="004B22EE"/>
    <w:rsid w:val="004B2565"/>
    <w:rsid w:val="004B2700"/>
    <w:rsid w:val="004B2B31"/>
    <w:rsid w:val="004B2C33"/>
    <w:rsid w:val="004B2CDB"/>
    <w:rsid w:val="004B304E"/>
    <w:rsid w:val="004B339D"/>
    <w:rsid w:val="004B3567"/>
    <w:rsid w:val="004B35F5"/>
    <w:rsid w:val="004B38E1"/>
    <w:rsid w:val="004B3C3F"/>
    <w:rsid w:val="004B3D43"/>
    <w:rsid w:val="004B453E"/>
    <w:rsid w:val="004B45A2"/>
    <w:rsid w:val="004B4634"/>
    <w:rsid w:val="004B471E"/>
    <w:rsid w:val="004B4A0F"/>
    <w:rsid w:val="004B4AA2"/>
    <w:rsid w:val="004B4C67"/>
    <w:rsid w:val="004B50E0"/>
    <w:rsid w:val="004B5139"/>
    <w:rsid w:val="004B55EC"/>
    <w:rsid w:val="004B5EED"/>
    <w:rsid w:val="004B6301"/>
    <w:rsid w:val="004B656F"/>
    <w:rsid w:val="004B6FFB"/>
    <w:rsid w:val="004B795F"/>
    <w:rsid w:val="004B7BA5"/>
    <w:rsid w:val="004B7C7F"/>
    <w:rsid w:val="004B7D81"/>
    <w:rsid w:val="004C0346"/>
    <w:rsid w:val="004C03CC"/>
    <w:rsid w:val="004C0A9C"/>
    <w:rsid w:val="004C0B5B"/>
    <w:rsid w:val="004C0F99"/>
    <w:rsid w:val="004C0FA3"/>
    <w:rsid w:val="004C102A"/>
    <w:rsid w:val="004C130D"/>
    <w:rsid w:val="004C1355"/>
    <w:rsid w:val="004C1430"/>
    <w:rsid w:val="004C14DF"/>
    <w:rsid w:val="004C1624"/>
    <w:rsid w:val="004C1991"/>
    <w:rsid w:val="004C2371"/>
    <w:rsid w:val="004C2C4E"/>
    <w:rsid w:val="004C2F01"/>
    <w:rsid w:val="004C3472"/>
    <w:rsid w:val="004C34E8"/>
    <w:rsid w:val="004C3917"/>
    <w:rsid w:val="004C3A42"/>
    <w:rsid w:val="004C3BE1"/>
    <w:rsid w:val="004C3C3C"/>
    <w:rsid w:val="004C3C51"/>
    <w:rsid w:val="004C4384"/>
    <w:rsid w:val="004C47FE"/>
    <w:rsid w:val="004C4BCE"/>
    <w:rsid w:val="004C4BF3"/>
    <w:rsid w:val="004C4F33"/>
    <w:rsid w:val="004C521E"/>
    <w:rsid w:val="004C5C61"/>
    <w:rsid w:val="004C5E5E"/>
    <w:rsid w:val="004C5EF0"/>
    <w:rsid w:val="004C624C"/>
    <w:rsid w:val="004C63D6"/>
    <w:rsid w:val="004C660B"/>
    <w:rsid w:val="004C6627"/>
    <w:rsid w:val="004C6915"/>
    <w:rsid w:val="004C6D25"/>
    <w:rsid w:val="004C6DF5"/>
    <w:rsid w:val="004C730E"/>
    <w:rsid w:val="004C7469"/>
    <w:rsid w:val="004C7739"/>
    <w:rsid w:val="004C7BDF"/>
    <w:rsid w:val="004D0200"/>
    <w:rsid w:val="004D02B7"/>
    <w:rsid w:val="004D0A0E"/>
    <w:rsid w:val="004D0E42"/>
    <w:rsid w:val="004D171F"/>
    <w:rsid w:val="004D1A33"/>
    <w:rsid w:val="004D1B92"/>
    <w:rsid w:val="004D1D64"/>
    <w:rsid w:val="004D2474"/>
    <w:rsid w:val="004D24F2"/>
    <w:rsid w:val="004D25DB"/>
    <w:rsid w:val="004D27C4"/>
    <w:rsid w:val="004D2C6E"/>
    <w:rsid w:val="004D2D43"/>
    <w:rsid w:val="004D2E1A"/>
    <w:rsid w:val="004D2E57"/>
    <w:rsid w:val="004D3251"/>
    <w:rsid w:val="004D3A5D"/>
    <w:rsid w:val="004D3DB8"/>
    <w:rsid w:val="004D4968"/>
    <w:rsid w:val="004D4977"/>
    <w:rsid w:val="004D4A8A"/>
    <w:rsid w:val="004D4BEA"/>
    <w:rsid w:val="004D50CC"/>
    <w:rsid w:val="004D58A3"/>
    <w:rsid w:val="004D58D1"/>
    <w:rsid w:val="004D5C16"/>
    <w:rsid w:val="004D5F02"/>
    <w:rsid w:val="004D6022"/>
    <w:rsid w:val="004D641A"/>
    <w:rsid w:val="004D643A"/>
    <w:rsid w:val="004D67F5"/>
    <w:rsid w:val="004D68C0"/>
    <w:rsid w:val="004D701C"/>
    <w:rsid w:val="004D710C"/>
    <w:rsid w:val="004D7448"/>
    <w:rsid w:val="004D7B1B"/>
    <w:rsid w:val="004D7F8C"/>
    <w:rsid w:val="004E0033"/>
    <w:rsid w:val="004E03BE"/>
    <w:rsid w:val="004E0CD0"/>
    <w:rsid w:val="004E1260"/>
    <w:rsid w:val="004E1653"/>
    <w:rsid w:val="004E17DD"/>
    <w:rsid w:val="004E1AE8"/>
    <w:rsid w:val="004E1CBB"/>
    <w:rsid w:val="004E1D07"/>
    <w:rsid w:val="004E209D"/>
    <w:rsid w:val="004E21D3"/>
    <w:rsid w:val="004E24E6"/>
    <w:rsid w:val="004E293D"/>
    <w:rsid w:val="004E2C41"/>
    <w:rsid w:val="004E2E33"/>
    <w:rsid w:val="004E2E79"/>
    <w:rsid w:val="004E2F4B"/>
    <w:rsid w:val="004E2F51"/>
    <w:rsid w:val="004E2F60"/>
    <w:rsid w:val="004E34BD"/>
    <w:rsid w:val="004E3579"/>
    <w:rsid w:val="004E3584"/>
    <w:rsid w:val="004E3892"/>
    <w:rsid w:val="004E3FD8"/>
    <w:rsid w:val="004E402C"/>
    <w:rsid w:val="004E4116"/>
    <w:rsid w:val="004E4254"/>
    <w:rsid w:val="004E4640"/>
    <w:rsid w:val="004E471C"/>
    <w:rsid w:val="004E53AE"/>
    <w:rsid w:val="004E5449"/>
    <w:rsid w:val="004E5774"/>
    <w:rsid w:val="004E5BAB"/>
    <w:rsid w:val="004E5C61"/>
    <w:rsid w:val="004E5EC9"/>
    <w:rsid w:val="004E6158"/>
    <w:rsid w:val="004E6184"/>
    <w:rsid w:val="004E63C9"/>
    <w:rsid w:val="004E6CEA"/>
    <w:rsid w:val="004E7270"/>
    <w:rsid w:val="004E7691"/>
    <w:rsid w:val="004E76A5"/>
    <w:rsid w:val="004E7B7F"/>
    <w:rsid w:val="004E7E45"/>
    <w:rsid w:val="004F01B4"/>
    <w:rsid w:val="004F020A"/>
    <w:rsid w:val="004F080C"/>
    <w:rsid w:val="004F0AF1"/>
    <w:rsid w:val="004F0B88"/>
    <w:rsid w:val="004F0C82"/>
    <w:rsid w:val="004F0D57"/>
    <w:rsid w:val="004F1051"/>
    <w:rsid w:val="004F133C"/>
    <w:rsid w:val="004F13D2"/>
    <w:rsid w:val="004F15E2"/>
    <w:rsid w:val="004F1742"/>
    <w:rsid w:val="004F1A00"/>
    <w:rsid w:val="004F1D32"/>
    <w:rsid w:val="004F2179"/>
    <w:rsid w:val="004F23E0"/>
    <w:rsid w:val="004F2826"/>
    <w:rsid w:val="004F288E"/>
    <w:rsid w:val="004F2AA6"/>
    <w:rsid w:val="004F2B9C"/>
    <w:rsid w:val="004F2CCE"/>
    <w:rsid w:val="004F2D47"/>
    <w:rsid w:val="004F33A9"/>
    <w:rsid w:val="004F359A"/>
    <w:rsid w:val="004F37BB"/>
    <w:rsid w:val="004F3AD1"/>
    <w:rsid w:val="004F3DD1"/>
    <w:rsid w:val="004F40F1"/>
    <w:rsid w:val="004F4760"/>
    <w:rsid w:val="004F4E53"/>
    <w:rsid w:val="004F4F81"/>
    <w:rsid w:val="004F58AB"/>
    <w:rsid w:val="004F64B1"/>
    <w:rsid w:val="004F66FA"/>
    <w:rsid w:val="004F67A9"/>
    <w:rsid w:val="004F6AFE"/>
    <w:rsid w:val="004F6F20"/>
    <w:rsid w:val="004F7373"/>
    <w:rsid w:val="004F73A5"/>
    <w:rsid w:val="004F76A6"/>
    <w:rsid w:val="004F78C3"/>
    <w:rsid w:val="004F78E5"/>
    <w:rsid w:val="004F7C51"/>
    <w:rsid w:val="004F7CE6"/>
    <w:rsid w:val="004F7F1A"/>
    <w:rsid w:val="0050031C"/>
    <w:rsid w:val="005004F7"/>
    <w:rsid w:val="005006CC"/>
    <w:rsid w:val="00500798"/>
    <w:rsid w:val="005007E7"/>
    <w:rsid w:val="00500957"/>
    <w:rsid w:val="00500A59"/>
    <w:rsid w:val="005012BB"/>
    <w:rsid w:val="0050132F"/>
    <w:rsid w:val="00501723"/>
    <w:rsid w:val="0050189D"/>
    <w:rsid w:val="005018DA"/>
    <w:rsid w:val="00501A8C"/>
    <w:rsid w:val="00501F0D"/>
    <w:rsid w:val="00501F18"/>
    <w:rsid w:val="0050296A"/>
    <w:rsid w:val="005029A2"/>
    <w:rsid w:val="00502B04"/>
    <w:rsid w:val="00502D5B"/>
    <w:rsid w:val="00502FCA"/>
    <w:rsid w:val="00503347"/>
    <w:rsid w:val="005035E7"/>
    <w:rsid w:val="005038A7"/>
    <w:rsid w:val="0050397E"/>
    <w:rsid w:val="00503B21"/>
    <w:rsid w:val="00503C88"/>
    <w:rsid w:val="00503FAD"/>
    <w:rsid w:val="00504639"/>
    <w:rsid w:val="005050AC"/>
    <w:rsid w:val="005050F8"/>
    <w:rsid w:val="005053E2"/>
    <w:rsid w:val="00505A2A"/>
    <w:rsid w:val="00505E39"/>
    <w:rsid w:val="0050614B"/>
    <w:rsid w:val="0050640B"/>
    <w:rsid w:val="00506571"/>
    <w:rsid w:val="005066B3"/>
    <w:rsid w:val="005066D8"/>
    <w:rsid w:val="00506A8D"/>
    <w:rsid w:val="00506C2E"/>
    <w:rsid w:val="005074C9"/>
    <w:rsid w:val="00507754"/>
    <w:rsid w:val="00507B61"/>
    <w:rsid w:val="00507BF8"/>
    <w:rsid w:val="00507CAF"/>
    <w:rsid w:val="00507E37"/>
    <w:rsid w:val="00510374"/>
    <w:rsid w:val="00510444"/>
    <w:rsid w:val="005107CC"/>
    <w:rsid w:val="00510B25"/>
    <w:rsid w:val="00510F6D"/>
    <w:rsid w:val="00511E67"/>
    <w:rsid w:val="00512182"/>
    <w:rsid w:val="00512747"/>
    <w:rsid w:val="005128FF"/>
    <w:rsid w:val="00512944"/>
    <w:rsid w:val="00512A11"/>
    <w:rsid w:val="00512C83"/>
    <w:rsid w:val="00513CB8"/>
    <w:rsid w:val="00513D9A"/>
    <w:rsid w:val="00513F8F"/>
    <w:rsid w:val="00514455"/>
    <w:rsid w:val="00514678"/>
    <w:rsid w:val="005147E7"/>
    <w:rsid w:val="00514882"/>
    <w:rsid w:val="005149A2"/>
    <w:rsid w:val="00514CEE"/>
    <w:rsid w:val="00514DCF"/>
    <w:rsid w:val="005150E4"/>
    <w:rsid w:val="005154AC"/>
    <w:rsid w:val="0051589D"/>
    <w:rsid w:val="00515907"/>
    <w:rsid w:val="00515DAD"/>
    <w:rsid w:val="00515E2B"/>
    <w:rsid w:val="005167B8"/>
    <w:rsid w:val="00516B96"/>
    <w:rsid w:val="00517119"/>
    <w:rsid w:val="005173A4"/>
    <w:rsid w:val="0051770E"/>
    <w:rsid w:val="00517A27"/>
    <w:rsid w:val="00517C91"/>
    <w:rsid w:val="0052001B"/>
    <w:rsid w:val="005205C8"/>
    <w:rsid w:val="00521490"/>
    <w:rsid w:val="00521D65"/>
    <w:rsid w:val="005221A4"/>
    <w:rsid w:val="005225D6"/>
    <w:rsid w:val="00523366"/>
    <w:rsid w:val="00523E18"/>
    <w:rsid w:val="00523F32"/>
    <w:rsid w:val="005241DC"/>
    <w:rsid w:val="0052422C"/>
    <w:rsid w:val="005244D5"/>
    <w:rsid w:val="00524545"/>
    <w:rsid w:val="005248C4"/>
    <w:rsid w:val="00524AD1"/>
    <w:rsid w:val="00524B42"/>
    <w:rsid w:val="00524E6A"/>
    <w:rsid w:val="005251DA"/>
    <w:rsid w:val="00525407"/>
    <w:rsid w:val="00525495"/>
    <w:rsid w:val="005254CD"/>
    <w:rsid w:val="005255A1"/>
    <w:rsid w:val="00525EAA"/>
    <w:rsid w:val="00525F16"/>
    <w:rsid w:val="00525F71"/>
    <w:rsid w:val="0052610E"/>
    <w:rsid w:val="00526155"/>
    <w:rsid w:val="00526199"/>
    <w:rsid w:val="00526270"/>
    <w:rsid w:val="00526433"/>
    <w:rsid w:val="0052653A"/>
    <w:rsid w:val="005269C2"/>
    <w:rsid w:val="00526C8A"/>
    <w:rsid w:val="00526D38"/>
    <w:rsid w:val="00527160"/>
    <w:rsid w:val="005273B6"/>
    <w:rsid w:val="00527489"/>
    <w:rsid w:val="00527E84"/>
    <w:rsid w:val="00527E9C"/>
    <w:rsid w:val="0053000E"/>
    <w:rsid w:val="0053012B"/>
    <w:rsid w:val="00530150"/>
    <w:rsid w:val="005304B7"/>
    <w:rsid w:val="0053058D"/>
    <w:rsid w:val="00530AFD"/>
    <w:rsid w:val="00530DE4"/>
    <w:rsid w:val="00531191"/>
    <w:rsid w:val="005316A9"/>
    <w:rsid w:val="0053173A"/>
    <w:rsid w:val="00531824"/>
    <w:rsid w:val="00531AF4"/>
    <w:rsid w:val="00531BD3"/>
    <w:rsid w:val="00531C80"/>
    <w:rsid w:val="00531E4F"/>
    <w:rsid w:val="00531F71"/>
    <w:rsid w:val="00532462"/>
    <w:rsid w:val="00532B16"/>
    <w:rsid w:val="00532C9D"/>
    <w:rsid w:val="00532DBB"/>
    <w:rsid w:val="00533215"/>
    <w:rsid w:val="005334E4"/>
    <w:rsid w:val="00533632"/>
    <w:rsid w:val="00533662"/>
    <w:rsid w:val="0053386F"/>
    <w:rsid w:val="005338BD"/>
    <w:rsid w:val="0053394F"/>
    <w:rsid w:val="00533A1C"/>
    <w:rsid w:val="00534087"/>
    <w:rsid w:val="005347FB"/>
    <w:rsid w:val="0053480B"/>
    <w:rsid w:val="005349EB"/>
    <w:rsid w:val="00534AA6"/>
    <w:rsid w:val="00534C7A"/>
    <w:rsid w:val="00534C83"/>
    <w:rsid w:val="005350B9"/>
    <w:rsid w:val="0053530D"/>
    <w:rsid w:val="0053574F"/>
    <w:rsid w:val="0053583D"/>
    <w:rsid w:val="005359EC"/>
    <w:rsid w:val="00535A27"/>
    <w:rsid w:val="0053637E"/>
    <w:rsid w:val="00536772"/>
    <w:rsid w:val="00536A06"/>
    <w:rsid w:val="00536AEE"/>
    <w:rsid w:val="00536F6C"/>
    <w:rsid w:val="00537507"/>
    <w:rsid w:val="00537942"/>
    <w:rsid w:val="00537AB9"/>
    <w:rsid w:val="00537BE9"/>
    <w:rsid w:val="00537D79"/>
    <w:rsid w:val="00537E22"/>
    <w:rsid w:val="00540147"/>
    <w:rsid w:val="005407CC"/>
    <w:rsid w:val="005409BC"/>
    <w:rsid w:val="00540A18"/>
    <w:rsid w:val="00540EB6"/>
    <w:rsid w:val="0054173B"/>
    <w:rsid w:val="005417A0"/>
    <w:rsid w:val="00541E2B"/>
    <w:rsid w:val="005421F5"/>
    <w:rsid w:val="005429A8"/>
    <w:rsid w:val="005431ED"/>
    <w:rsid w:val="0054361C"/>
    <w:rsid w:val="005436D7"/>
    <w:rsid w:val="00543703"/>
    <w:rsid w:val="005439DA"/>
    <w:rsid w:val="00543A66"/>
    <w:rsid w:val="00543A83"/>
    <w:rsid w:val="00544220"/>
    <w:rsid w:val="005443BF"/>
    <w:rsid w:val="005444D2"/>
    <w:rsid w:val="00544C33"/>
    <w:rsid w:val="00545555"/>
    <w:rsid w:val="0054556F"/>
    <w:rsid w:val="00545C3D"/>
    <w:rsid w:val="00545E6A"/>
    <w:rsid w:val="00545F1F"/>
    <w:rsid w:val="005462A4"/>
    <w:rsid w:val="00546310"/>
    <w:rsid w:val="00546738"/>
    <w:rsid w:val="005467D6"/>
    <w:rsid w:val="00546942"/>
    <w:rsid w:val="00546A1B"/>
    <w:rsid w:val="00546ADD"/>
    <w:rsid w:val="00546B78"/>
    <w:rsid w:val="00547123"/>
    <w:rsid w:val="0054754D"/>
    <w:rsid w:val="00547FA0"/>
    <w:rsid w:val="00550125"/>
    <w:rsid w:val="005504D9"/>
    <w:rsid w:val="0055071B"/>
    <w:rsid w:val="00550922"/>
    <w:rsid w:val="00550C80"/>
    <w:rsid w:val="00550D6F"/>
    <w:rsid w:val="00550E94"/>
    <w:rsid w:val="005511B1"/>
    <w:rsid w:val="00551E1E"/>
    <w:rsid w:val="00551E52"/>
    <w:rsid w:val="00552038"/>
    <w:rsid w:val="0055233E"/>
    <w:rsid w:val="00552569"/>
    <w:rsid w:val="005526F2"/>
    <w:rsid w:val="005526F7"/>
    <w:rsid w:val="00552DF7"/>
    <w:rsid w:val="00552FF4"/>
    <w:rsid w:val="0055390C"/>
    <w:rsid w:val="0055410A"/>
    <w:rsid w:val="005547CB"/>
    <w:rsid w:val="00554C19"/>
    <w:rsid w:val="00554DF7"/>
    <w:rsid w:val="00554FF2"/>
    <w:rsid w:val="0055509E"/>
    <w:rsid w:val="00555675"/>
    <w:rsid w:val="00555713"/>
    <w:rsid w:val="00555772"/>
    <w:rsid w:val="005558D0"/>
    <w:rsid w:val="00555A25"/>
    <w:rsid w:val="00555D64"/>
    <w:rsid w:val="00555D6F"/>
    <w:rsid w:val="00555DC4"/>
    <w:rsid w:val="0055634A"/>
    <w:rsid w:val="00556680"/>
    <w:rsid w:val="005566EF"/>
    <w:rsid w:val="005567AA"/>
    <w:rsid w:val="005567BF"/>
    <w:rsid w:val="005569D2"/>
    <w:rsid w:val="00556E18"/>
    <w:rsid w:val="005570E4"/>
    <w:rsid w:val="005570E7"/>
    <w:rsid w:val="0055718D"/>
    <w:rsid w:val="00557464"/>
    <w:rsid w:val="0055771C"/>
    <w:rsid w:val="00557B02"/>
    <w:rsid w:val="00557CAB"/>
    <w:rsid w:val="00557F39"/>
    <w:rsid w:val="00557F3A"/>
    <w:rsid w:val="00560AC9"/>
    <w:rsid w:val="00560DDA"/>
    <w:rsid w:val="00560EBB"/>
    <w:rsid w:val="00561250"/>
    <w:rsid w:val="0056134D"/>
    <w:rsid w:val="005617E8"/>
    <w:rsid w:val="00561A95"/>
    <w:rsid w:val="00561BF6"/>
    <w:rsid w:val="00561E4A"/>
    <w:rsid w:val="0056202B"/>
    <w:rsid w:val="00562435"/>
    <w:rsid w:val="005627AA"/>
    <w:rsid w:val="00562AD8"/>
    <w:rsid w:val="00562CDC"/>
    <w:rsid w:val="00563516"/>
    <w:rsid w:val="00563855"/>
    <w:rsid w:val="00563FD2"/>
    <w:rsid w:val="0056434D"/>
    <w:rsid w:val="00564909"/>
    <w:rsid w:val="005651F7"/>
    <w:rsid w:val="005655BE"/>
    <w:rsid w:val="00565679"/>
    <w:rsid w:val="00565E28"/>
    <w:rsid w:val="00566B83"/>
    <w:rsid w:val="00566C80"/>
    <w:rsid w:val="00566CE9"/>
    <w:rsid w:val="0056719E"/>
    <w:rsid w:val="00567457"/>
    <w:rsid w:val="005676C4"/>
    <w:rsid w:val="005701C5"/>
    <w:rsid w:val="005703E3"/>
    <w:rsid w:val="0057054C"/>
    <w:rsid w:val="005706C1"/>
    <w:rsid w:val="00570825"/>
    <w:rsid w:val="005708C3"/>
    <w:rsid w:val="005708C6"/>
    <w:rsid w:val="00570A22"/>
    <w:rsid w:val="00570C83"/>
    <w:rsid w:val="00571033"/>
    <w:rsid w:val="00571358"/>
    <w:rsid w:val="00571382"/>
    <w:rsid w:val="00571C9B"/>
    <w:rsid w:val="0057225B"/>
    <w:rsid w:val="00572364"/>
    <w:rsid w:val="005724BD"/>
    <w:rsid w:val="00572583"/>
    <w:rsid w:val="00572643"/>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5349"/>
    <w:rsid w:val="005753DB"/>
    <w:rsid w:val="00575630"/>
    <w:rsid w:val="005758BA"/>
    <w:rsid w:val="00575E27"/>
    <w:rsid w:val="00575EC1"/>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7D8"/>
    <w:rsid w:val="005829CC"/>
    <w:rsid w:val="00582DD0"/>
    <w:rsid w:val="00582E3D"/>
    <w:rsid w:val="00583147"/>
    <w:rsid w:val="00583250"/>
    <w:rsid w:val="005836D0"/>
    <w:rsid w:val="00583B99"/>
    <w:rsid w:val="00583C6C"/>
    <w:rsid w:val="00583E78"/>
    <w:rsid w:val="00584003"/>
    <w:rsid w:val="00584496"/>
    <w:rsid w:val="00584EC4"/>
    <w:rsid w:val="00585932"/>
    <w:rsid w:val="00585C26"/>
    <w:rsid w:val="00585C3A"/>
    <w:rsid w:val="00585CBD"/>
    <w:rsid w:val="00585FF5"/>
    <w:rsid w:val="0058628A"/>
    <w:rsid w:val="005863AF"/>
    <w:rsid w:val="00586405"/>
    <w:rsid w:val="00586696"/>
    <w:rsid w:val="005867B5"/>
    <w:rsid w:val="00586897"/>
    <w:rsid w:val="005868B8"/>
    <w:rsid w:val="00586CDC"/>
    <w:rsid w:val="00587056"/>
    <w:rsid w:val="00587117"/>
    <w:rsid w:val="005872B5"/>
    <w:rsid w:val="0058759B"/>
    <w:rsid w:val="0058764D"/>
    <w:rsid w:val="00587814"/>
    <w:rsid w:val="0058787A"/>
    <w:rsid w:val="00587F35"/>
    <w:rsid w:val="0059015F"/>
    <w:rsid w:val="00590203"/>
    <w:rsid w:val="005907CD"/>
    <w:rsid w:val="00590BF6"/>
    <w:rsid w:val="00591248"/>
    <w:rsid w:val="00591777"/>
    <w:rsid w:val="00591B9C"/>
    <w:rsid w:val="00592160"/>
    <w:rsid w:val="005923C9"/>
    <w:rsid w:val="0059284F"/>
    <w:rsid w:val="005928BF"/>
    <w:rsid w:val="00592A56"/>
    <w:rsid w:val="005934BF"/>
    <w:rsid w:val="00593A7F"/>
    <w:rsid w:val="00593ADD"/>
    <w:rsid w:val="00594131"/>
    <w:rsid w:val="005943C6"/>
    <w:rsid w:val="005954F2"/>
    <w:rsid w:val="00595777"/>
    <w:rsid w:val="005958BE"/>
    <w:rsid w:val="00595E99"/>
    <w:rsid w:val="00596063"/>
    <w:rsid w:val="00596283"/>
    <w:rsid w:val="00596308"/>
    <w:rsid w:val="00596702"/>
    <w:rsid w:val="005968C4"/>
    <w:rsid w:val="005968F0"/>
    <w:rsid w:val="00596A56"/>
    <w:rsid w:val="0059715B"/>
    <w:rsid w:val="005973C7"/>
    <w:rsid w:val="00597605"/>
    <w:rsid w:val="00597946"/>
    <w:rsid w:val="00597A36"/>
    <w:rsid w:val="00597E86"/>
    <w:rsid w:val="005A0240"/>
    <w:rsid w:val="005A02BE"/>
    <w:rsid w:val="005A037B"/>
    <w:rsid w:val="005A055C"/>
    <w:rsid w:val="005A05C6"/>
    <w:rsid w:val="005A05DF"/>
    <w:rsid w:val="005A0753"/>
    <w:rsid w:val="005A0CB6"/>
    <w:rsid w:val="005A0E41"/>
    <w:rsid w:val="005A165B"/>
    <w:rsid w:val="005A1B59"/>
    <w:rsid w:val="005A1D03"/>
    <w:rsid w:val="005A1E1F"/>
    <w:rsid w:val="005A2229"/>
    <w:rsid w:val="005A25F4"/>
    <w:rsid w:val="005A27A5"/>
    <w:rsid w:val="005A28F0"/>
    <w:rsid w:val="005A29CF"/>
    <w:rsid w:val="005A3040"/>
    <w:rsid w:val="005A320D"/>
    <w:rsid w:val="005A36E3"/>
    <w:rsid w:val="005A3A31"/>
    <w:rsid w:val="005A3B1E"/>
    <w:rsid w:val="005A3BDC"/>
    <w:rsid w:val="005A40D5"/>
    <w:rsid w:val="005A440D"/>
    <w:rsid w:val="005A4999"/>
    <w:rsid w:val="005A4E38"/>
    <w:rsid w:val="005A50CE"/>
    <w:rsid w:val="005A51B6"/>
    <w:rsid w:val="005A578E"/>
    <w:rsid w:val="005A588D"/>
    <w:rsid w:val="005A59CF"/>
    <w:rsid w:val="005A6A3A"/>
    <w:rsid w:val="005A6AAB"/>
    <w:rsid w:val="005A6FA1"/>
    <w:rsid w:val="005A7F50"/>
    <w:rsid w:val="005A7F72"/>
    <w:rsid w:val="005B009D"/>
    <w:rsid w:val="005B01BD"/>
    <w:rsid w:val="005B0F23"/>
    <w:rsid w:val="005B13B6"/>
    <w:rsid w:val="005B232D"/>
    <w:rsid w:val="005B2D4D"/>
    <w:rsid w:val="005B2EB8"/>
    <w:rsid w:val="005B355C"/>
    <w:rsid w:val="005B3C58"/>
    <w:rsid w:val="005B3C7C"/>
    <w:rsid w:val="005B3C87"/>
    <w:rsid w:val="005B3CB8"/>
    <w:rsid w:val="005B4853"/>
    <w:rsid w:val="005B4911"/>
    <w:rsid w:val="005B4B05"/>
    <w:rsid w:val="005B4C5C"/>
    <w:rsid w:val="005B4C8F"/>
    <w:rsid w:val="005B4E3D"/>
    <w:rsid w:val="005B4E83"/>
    <w:rsid w:val="005B541A"/>
    <w:rsid w:val="005B5425"/>
    <w:rsid w:val="005B54FE"/>
    <w:rsid w:val="005B55AF"/>
    <w:rsid w:val="005B5691"/>
    <w:rsid w:val="005B579C"/>
    <w:rsid w:val="005B5A55"/>
    <w:rsid w:val="005B6277"/>
    <w:rsid w:val="005B6297"/>
    <w:rsid w:val="005B6A24"/>
    <w:rsid w:val="005B6C5F"/>
    <w:rsid w:val="005B6FAE"/>
    <w:rsid w:val="005B703E"/>
    <w:rsid w:val="005B70E8"/>
    <w:rsid w:val="005B7824"/>
    <w:rsid w:val="005C01CF"/>
    <w:rsid w:val="005C039D"/>
    <w:rsid w:val="005C0625"/>
    <w:rsid w:val="005C06DB"/>
    <w:rsid w:val="005C0904"/>
    <w:rsid w:val="005C09BF"/>
    <w:rsid w:val="005C0D61"/>
    <w:rsid w:val="005C0DDE"/>
    <w:rsid w:val="005C11DA"/>
    <w:rsid w:val="005C1225"/>
    <w:rsid w:val="005C132F"/>
    <w:rsid w:val="005C1752"/>
    <w:rsid w:val="005C1EB7"/>
    <w:rsid w:val="005C2144"/>
    <w:rsid w:val="005C2E43"/>
    <w:rsid w:val="005C32AB"/>
    <w:rsid w:val="005C33D3"/>
    <w:rsid w:val="005C376D"/>
    <w:rsid w:val="005C3A28"/>
    <w:rsid w:val="005C3A65"/>
    <w:rsid w:val="005C3CDF"/>
    <w:rsid w:val="005C41DC"/>
    <w:rsid w:val="005C4233"/>
    <w:rsid w:val="005C4583"/>
    <w:rsid w:val="005C4B4D"/>
    <w:rsid w:val="005C4D30"/>
    <w:rsid w:val="005C4DE3"/>
    <w:rsid w:val="005C4EE2"/>
    <w:rsid w:val="005C5379"/>
    <w:rsid w:val="005C57AB"/>
    <w:rsid w:val="005C5849"/>
    <w:rsid w:val="005C5A66"/>
    <w:rsid w:val="005C6110"/>
    <w:rsid w:val="005C69C5"/>
    <w:rsid w:val="005C7340"/>
    <w:rsid w:val="005C7A54"/>
    <w:rsid w:val="005C7CAD"/>
    <w:rsid w:val="005C7EF8"/>
    <w:rsid w:val="005D0102"/>
    <w:rsid w:val="005D02FA"/>
    <w:rsid w:val="005D047B"/>
    <w:rsid w:val="005D0736"/>
    <w:rsid w:val="005D0790"/>
    <w:rsid w:val="005D0DE9"/>
    <w:rsid w:val="005D0F67"/>
    <w:rsid w:val="005D20FC"/>
    <w:rsid w:val="005D214D"/>
    <w:rsid w:val="005D241F"/>
    <w:rsid w:val="005D24A2"/>
    <w:rsid w:val="005D26D7"/>
    <w:rsid w:val="005D2A49"/>
    <w:rsid w:val="005D2B7E"/>
    <w:rsid w:val="005D2EE8"/>
    <w:rsid w:val="005D31C7"/>
    <w:rsid w:val="005D31D3"/>
    <w:rsid w:val="005D35E3"/>
    <w:rsid w:val="005D4764"/>
    <w:rsid w:val="005D5242"/>
    <w:rsid w:val="005D5499"/>
    <w:rsid w:val="005D576B"/>
    <w:rsid w:val="005D594D"/>
    <w:rsid w:val="005D5975"/>
    <w:rsid w:val="005D5AA7"/>
    <w:rsid w:val="005D5E46"/>
    <w:rsid w:val="005D609E"/>
    <w:rsid w:val="005D6132"/>
    <w:rsid w:val="005D6275"/>
    <w:rsid w:val="005D642C"/>
    <w:rsid w:val="005D64A5"/>
    <w:rsid w:val="005D6929"/>
    <w:rsid w:val="005D6B30"/>
    <w:rsid w:val="005D6E1C"/>
    <w:rsid w:val="005D75E2"/>
    <w:rsid w:val="005D76AC"/>
    <w:rsid w:val="005D7741"/>
    <w:rsid w:val="005D7C8C"/>
    <w:rsid w:val="005D7E04"/>
    <w:rsid w:val="005E0079"/>
    <w:rsid w:val="005E0082"/>
    <w:rsid w:val="005E026B"/>
    <w:rsid w:val="005E1173"/>
    <w:rsid w:val="005E1226"/>
    <w:rsid w:val="005E1385"/>
    <w:rsid w:val="005E1393"/>
    <w:rsid w:val="005E1A58"/>
    <w:rsid w:val="005E1C06"/>
    <w:rsid w:val="005E20FB"/>
    <w:rsid w:val="005E2980"/>
    <w:rsid w:val="005E2BEC"/>
    <w:rsid w:val="005E2E2C"/>
    <w:rsid w:val="005E2F89"/>
    <w:rsid w:val="005E31A3"/>
    <w:rsid w:val="005E35FD"/>
    <w:rsid w:val="005E383F"/>
    <w:rsid w:val="005E39D1"/>
    <w:rsid w:val="005E41E2"/>
    <w:rsid w:val="005E48F7"/>
    <w:rsid w:val="005E4F80"/>
    <w:rsid w:val="005E4FBD"/>
    <w:rsid w:val="005E5009"/>
    <w:rsid w:val="005E5563"/>
    <w:rsid w:val="005E580A"/>
    <w:rsid w:val="005E5F20"/>
    <w:rsid w:val="005E66F1"/>
    <w:rsid w:val="005E6888"/>
    <w:rsid w:val="005E6AFB"/>
    <w:rsid w:val="005E6E6E"/>
    <w:rsid w:val="005E6EDE"/>
    <w:rsid w:val="005E6FDD"/>
    <w:rsid w:val="005E7698"/>
    <w:rsid w:val="005E794F"/>
    <w:rsid w:val="005E79EC"/>
    <w:rsid w:val="005F031E"/>
    <w:rsid w:val="005F06AD"/>
    <w:rsid w:val="005F0B4C"/>
    <w:rsid w:val="005F0B53"/>
    <w:rsid w:val="005F0C46"/>
    <w:rsid w:val="005F0C56"/>
    <w:rsid w:val="005F0D2D"/>
    <w:rsid w:val="005F1018"/>
    <w:rsid w:val="005F1199"/>
    <w:rsid w:val="005F1AF3"/>
    <w:rsid w:val="005F1CE1"/>
    <w:rsid w:val="005F1FE4"/>
    <w:rsid w:val="005F28DA"/>
    <w:rsid w:val="005F2DCC"/>
    <w:rsid w:val="005F2E3C"/>
    <w:rsid w:val="005F327D"/>
    <w:rsid w:val="005F369B"/>
    <w:rsid w:val="005F37B4"/>
    <w:rsid w:val="005F3D60"/>
    <w:rsid w:val="005F3F7F"/>
    <w:rsid w:val="005F40E5"/>
    <w:rsid w:val="005F438B"/>
    <w:rsid w:val="005F46D9"/>
    <w:rsid w:val="005F4950"/>
    <w:rsid w:val="005F4B2B"/>
    <w:rsid w:val="005F4B43"/>
    <w:rsid w:val="005F4E86"/>
    <w:rsid w:val="005F502F"/>
    <w:rsid w:val="005F509E"/>
    <w:rsid w:val="005F5203"/>
    <w:rsid w:val="005F535C"/>
    <w:rsid w:val="005F53ED"/>
    <w:rsid w:val="005F5C66"/>
    <w:rsid w:val="005F60A0"/>
    <w:rsid w:val="005F64A8"/>
    <w:rsid w:val="005F660A"/>
    <w:rsid w:val="005F6697"/>
    <w:rsid w:val="005F66B5"/>
    <w:rsid w:val="005F6F9C"/>
    <w:rsid w:val="005F6FFC"/>
    <w:rsid w:val="005F718A"/>
    <w:rsid w:val="005F7F11"/>
    <w:rsid w:val="00600127"/>
    <w:rsid w:val="00600292"/>
    <w:rsid w:val="0060029A"/>
    <w:rsid w:val="006002EE"/>
    <w:rsid w:val="006004D6"/>
    <w:rsid w:val="006004DE"/>
    <w:rsid w:val="00600B14"/>
    <w:rsid w:val="00601072"/>
    <w:rsid w:val="006010DA"/>
    <w:rsid w:val="0060144E"/>
    <w:rsid w:val="00601564"/>
    <w:rsid w:val="006015C5"/>
    <w:rsid w:val="00601754"/>
    <w:rsid w:val="00601D4D"/>
    <w:rsid w:val="00601FCD"/>
    <w:rsid w:val="00602354"/>
    <w:rsid w:val="0060254B"/>
    <w:rsid w:val="0060268D"/>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91D"/>
    <w:rsid w:val="006059EC"/>
    <w:rsid w:val="00605B5D"/>
    <w:rsid w:val="00605DC4"/>
    <w:rsid w:val="00606D0C"/>
    <w:rsid w:val="00607039"/>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80C"/>
    <w:rsid w:val="006128FF"/>
    <w:rsid w:val="00612C73"/>
    <w:rsid w:val="00613036"/>
    <w:rsid w:val="006134CE"/>
    <w:rsid w:val="006138D8"/>
    <w:rsid w:val="00613D19"/>
    <w:rsid w:val="00613EE2"/>
    <w:rsid w:val="00614052"/>
    <w:rsid w:val="00614064"/>
    <w:rsid w:val="006141D8"/>
    <w:rsid w:val="006144AB"/>
    <w:rsid w:val="00614844"/>
    <w:rsid w:val="00614890"/>
    <w:rsid w:val="00614CB2"/>
    <w:rsid w:val="00614CB4"/>
    <w:rsid w:val="00614D1E"/>
    <w:rsid w:val="0061524B"/>
    <w:rsid w:val="0061535A"/>
    <w:rsid w:val="00615624"/>
    <w:rsid w:val="0061565F"/>
    <w:rsid w:val="00615BDB"/>
    <w:rsid w:val="00615EFE"/>
    <w:rsid w:val="00616885"/>
    <w:rsid w:val="00616B27"/>
    <w:rsid w:val="00616D2E"/>
    <w:rsid w:val="0061717F"/>
    <w:rsid w:val="006171DC"/>
    <w:rsid w:val="00617402"/>
    <w:rsid w:val="006175CF"/>
    <w:rsid w:val="00617C5B"/>
    <w:rsid w:val="00617F5D"/>
    <w:rsid w:val="006201A2"/>
    <w:rsid w:val="0062024A"/>
    <w:rsid w:val="00620254"/>
    <w:rsid w:val="00620686"/>
    <w:rsid w:val="00620860"/>
    <w:rsid w:val="006209E8"/>
    <w:rsid w:val="00621B6A"/>
    <w:rsid w:val="00621C0B"/>
    <w:rsid w:val="00621C72"/>
    <w:rsid w:val="00621CAD"/>
    <w:rsid w:val="00622425"/>
    <w:rsid w:val="0062286B"/>
    <w:rsid w:val="00623084"/>
    <w:rsid w:val="00623427"/>
    <w:rsid w:val="006239D5"/>
    <w:rsid w:val="00623EF3"/>
    <w:rsid w:val="0062437B"/>
    <w:rsid w:val="00624453"/>
    <w:rsid w:val="00624AFA"/>
    <w:rsid w:val="00624C6E"/>
    <w:rsid w:val="00624FB3"/>
    <w:rsid w:val="006259DB"/>
    <w:rsid w:val="00625B24"/>
    <w:rsid w:val="00626216"/>
    <w:rsid w:val="00626416"/>
    <w:rsid w:val="0062657C"/>
    <w:rsid w:val="00626785"/>
    <w:rsid w:val="00626798"/>
    <w:rsid w:val="00626C25"/>
    <w:rsid w:val="00626E64"/>
    <w:rsid w:val="00627BA3"/>
    <w:rsid w:val="00627C39"/>
    <w:rsid w:val="00627E44"/>
    <w:rsid w:val="006300D7"/>
    <w:rsid w:val="00630498"/>
    <w:rsid w:val="006306E2"/>
    <w:rsid w:val="006307BA"/>
    <w:rsid w:val="006307C2"/>
    <w:rsid w:val="00630CCF"/>
    <w:rsid w:val="00631007"/>
    <w:rsid w:val="00631826"/>
    <w:rsid w:val="00631C9F"/>
    <w:rsid w:val="00632029"/>
    <w:rsid w:val="00632507"/>
    <w:rsid w:val="00632550"/>
    <w:rsid w:val="006326BC"/>
    <w:rsid w:val="0063290E"/>
    <w:rsid w:val="00632927"/>
    <w:rsid w:val="00632A0E"/>
    <w:rsid w:val="00632A4C"/>
    <w:rsid w:val="00632BE7"/>
    <w:rsid w:val="00633603"/>
    <w:rsid w:val="00633951"/>
    <w:rsid w:val="0063395F"/>
    <w:rsid w:val="00633965"/>
    <w:rsid w:val="00633972"/>
    <w:rsid w:val="00633B5E"/>
    <w:rsid w:val="00633C0A"/>
    <w:rsid w:val="00633D62"/>
    <w:rsid w:val="0063405E"/>
    <w:rsid w:val="006341AD"/>
    <w:rsid w:val="00634480"/>
    <w:rsid w:val="006347F5"/>
    <w:rsid w:val="006356FE"/>
    <w:rsid w:val="006357C8"/>
    <w:rsid w:val="00635C8F"/>
    <w:rsid w:val="00635DE5"/>
    <w:rsid w:val="00635E1A"/>
    <w:rsid w:val="00635EDC"/>
    <w:rsid w:val="00635F56"/>
    <w:rsid w:val="00636094"/>
    <w:rsid w:val="006366EE"/>
    <w:rsid w:val="0063681F"/>
    <w:rsid w:val="00636A76"/>
    <w:rsid w:val="00636CF0"/>
    <w:rsid w:val="006373C7"/>
    <w:rsid w:val="006374F0"/>
    <w:rsid w:val="00637E00"/>
    <w:rsid w:val="006401C6"/>
    <w:rsid w:val="00640207"/>
    <w:rsid w:val="00640222"/>
    <w:rsid w:val="006403BE"/>
    <w:rsid w:val="00640529"/>
    <w:rsid w:val="006409F3"/>
    <w:rsid w:val="00641061"/>
    <w:rsid w:val="0064116D"/>
    <w:rsid w:val="006419ED"/>
    <w:rsid w:val="00642D10"/>
    <w:rsid w:val="00643556"/>
    <w:rsid w:val="00643769"/>
    <w:rsid w:val="006437A9"/>
    <w:rsid w:val="006437EE"/>
    <w:rsid w:val="00643887"/>
    <w:rsid w:val="00643973"/>
    <w:rsid w:val="00644200"/>
    <w:rsid w:val="0064428B"/>
    <w:rsid w:val="00644511"/>
    <w:rsid w:val="0064486C"/>
    <w:rsid w:val="006448E5"/>
    <w:rsid w:val="00644A33"/>
    <w:rsid w:val="00644E60"/>
    <w:rsid w:val="00644E71"/>
    <w:rsid w:val="00644F77"/>
    <w:rsid w:val="006455A3"/>
    <w:rsid w:val="006457B7"/>
    <w:rsid w:val="00646037"/>
    <w:rsid w:val="006464DB"/>
    <w:rsid w:val="00646721"/>
    <w:rsid w:val="00646A90"/>
    <w:rsid w:val="006471F9"/>
    <w:rsid w:val="00647CB3"/>
    <w:rsid w:val="00647D60"/>
    <w:rsid w:val="00650150"/>
    <w:rsid w:val="00650854"/>
    <w:rsid w:val="00650A6C"/>
    <w:rsid w:val="00650B2C"/>
    <w:rsid w:val="00650CF1"/>
    <w:rsid w:val="00650D1E"/>
    <w:rsid w:val="00650EB8"/>
    <w:rsid w:val="00650F7C"/>
    <w:rsid w:val="00650FBE"/>
    <w:rsid w:val="006513D5"/>
    <w:rsid w:val="0065153D"/>
    <w:rsid w:val="006518B1"/>
    <w:rsid w:val="00651982"/>
    <w:rsid w:val="006519E5"/>
    <w:rsid w:val="00651AD3"/>
    <w:rsid w:val="00651FA0"/>
    <w:rsid w:val="00652BB4"/>
    <w:rsid w:val="00653273"/>
    <w:rsid w:val="00653744"/>
    <w:rsid w:val="006537FA"/>
    <w:rsid w:val="00653830"/>
    <w:rsid w:val="00654346"/>
    <w:rsid w:val="006544F6"/>
    <w:rsid w:val="00654B42"/>
    <w:rsid w:val="00654C81"/>
    <w:rsid w:val="00655070"/>
    <w:rsid w:val="00655223"/>
    <w:rsid w:val="006552C8"/>
    <w:rsid w:val="006556BD"/>
    <w:rsid w:val="00655780"/>
    <w:rsid w:val="0065594D"/>
    <w:rsid w:val="00655C91"/>
    <w:rsid w:val="00655CE9"/>
    <w:rsid w:val="006561FF"/>
    <w:rsid w:val="00656310"/>
    <w:rsid w:val="006567BF"/>
    <w:rsid w:val="00656C59"/>
    <w:rsid w:val="00656D6F"/>
    <w:rsid w:val="00657005"/>
    <w:rsid w:val="006578D9"/>
    <w:rsid w:val="00657F67"/>
    <w:rsid w:val="006601F9"/>
    <w:rsid w:val="006602D1"/>
    <w:rsid w:val="006605DC"/>
    <w:rsid w:val="006609E6"/>
    <w:rsid w:val="00660DAD"/>
    <w:rsid w:val="00660EDA"/>
    <w:rsid w:val="00661636"/>
    <w:rsid w:val="00661653"/>
    <w:rsid w:val="00661996"/>
    <w:rsid w:val="00661CC2"/>
    <w:rsid w:val="00662166"/>
    <w:rsid w:val="006621F4"/>
    <w:rsid w:val="0066249D"/>
    <w:rsid w:val="0066279C"/>
    <w:rsid w:val="00662A3C"/>
    <w:rsid w:val="00662DDC"/>
    <w:rsid w:val="00662FA2"/>
    <w:rsid w:val="0066331F"/>
    <w:rsid w:val="00663413"/>
    <w:rsid w:val="006635DC"/>
    <w:rsid w:val="00663741"/>
    <w:rsid w:val="00663835"/>
    <w:rsid w:val="00663908"/>
    <w:rsid w:val="00663AA8"/>
    <w:rsid w:val="0066402E"/>
    <w:rsid w:val="00664032"/>
    <w:rsid w:val="006644FB"/>
    <w:rsid w:val="006646D1"/>
    <w:rsid w:val="006646F4"/>
    <w:rsid w:val="00665229"/>
    <w:rsid w:val="00665316"/>
    <w:rsid w:val="006654E8"/>
    <w:rsid w:val="0066568F"/>
    <w:rsid w:val="00665B19"/>
    <w:rsid w:val="00665CCE"/>
    <w:rsid w:val="00665D51"/>
    <w:rsid w:val="00665F87"/>
    <w:rsid w:val="00666DA7"/>
    <w:rsid w:val="00666F36"/>
    <w:rsid w:val="006672FC"/>
    <w:rsid w:val="006674DD"/>
    <w:rsid w:val="00667525"/>
    <w:rsid w:val="0066782E"/>
    <w:rsid w:val="00667A27"/>
    <w:rsid w:val="00667C07"/>
    <w:rsid w:val="00667F2A"/>
    <w:rsid w:val="006704BF"/>
    <w:rsid w:val="00670AD6"/>
    <w:rsid w:val="00670ECD"/>
    <w:rsid w:val="00671122"/>
    <w:rsid w:val="00671666"/>
    <w:rsid w:val="00671897"/>
    <w:rsid w:val="00671C8F"/>
    <w:rsid w:val="00671D34"/>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83"/>
    <w:rsid w:val="006757DC"/>
    <w:rsid w:val="006757F4"/>
    <w:rsid w:val="00675E8E"/>
    <w:rsid w:val="0067616B"/>
    <w:rsid w:val="006767B8"/>
    <w:rsid w:val="006769FF"/>
    <w:rsid w:val="0067769A"/>
    <w:rsid w:val="00677725"/>
    <w:rsid w:val="00677D6D"/>
    <w:rsid w:val="0068013A"/>
    <w:rsid w:val="00680A97"/>
    <w:rsid w:val="00680D9B"/>
    <w:rsid w:val="00680EA0"/>
    <w:rsid w:val="00680F30"/>
    <w:rsid w:val="00680F81"/>
    <w:rsid w:val="0068102D"/>
    <w:rsid w:val="006813DF"/>
    <w:rsid w:val="006816E8"/>
    <w:rsid w:val="006819F6"/>
    <w:rsid w:val="0068226B"/>
    <w:rsid w:val="00682318"/>
    <w:rsid w:val="006825FD"/>
    <w:rsid w:val="00682A4A"/>
    <w:rsid w:val="00682B0F"/>
    <w:rsid w:val="00682DCA"/>
    <w:rsid w:val="00682ED3"/>
    <w:rsid w:val="00683683"/>
    <w:rsid w:val="00683993"/>
    <w:rsid w:val="00683C0B"/>
    <w:rsid w:val="00683D7F"/>
    <w:rsid w:val="00684258"/>
    <w:rsid w:val="00684E2E"/>
    <w:rsid w:val="00685725"/>
    <w:rsid w:val="00685D3B"/>
    <w:rsid w:val="0068623E"/>
    <w:rsid w:val="00686310"/>
    <w:rsid w:val="00686366"/>
    <w:rsid w:val="00686533"/>
    <w:rsid w:val="0068653A"/>
    <w:rsid w:val="0068673B"/>
    <w:rsid w:val="00687141"/>
    <w:rsid w:val="0068721F"/>
    <w:rsid w:val="00687E09"/>
    <w:rsid w:val="00690291"/>
    <w:rsid w:val="006905B3"/>
    <w:rsid w:val="00690D12"/>
    <w:rsid w:val="00690F0E"/>
    <w:rsid w:val="00691209"/>
    <w:rsid w:val="00691885"/>
    <w:rsid w:val="006919C5"/>
    <w:rsid w:val="00691D43"/>
    <w:rsid w:val="006925FF"/>
    <w:rsid w:val="00692602"/>
    <w:rsid w:val="00692799"/>
    <w:rsid w:val="006927F0"/>
    <w:rsid w:val="0069291A"/>
    <w:rsid w:val="00692979"/>
    <w:rsid w:val="00692A0D"/>
    <w:rsid w:val="00692AFB"/>
    <w:rsid w:val="00692BB9"/>
    <w:rsid w:val="00692D65"/>
    <w:rsid w:val="00693077"/>
    <w:rsid w:val="00693295"/>
    <w:rsid w:val="00693CA1"/>
    <w:rsid w:val="006943ED"/>
    <w:rsid w:val="0069447C"/>
    <w:rsid w:val="00694987"/>
    <w:rsid w:val="006949AD"/>
    <w:rsid w:val="00694F91"/>
    <w:rsid w:val="00695184"/>
    <w:rsid w:val="006958E7"/>
    <w:rsid w:val="00695C33"/>
    <w:rsid w:val="00695E95"/>
    <w:rsid w:val="00695F2E"/>
    <w:rsid w:val="00696244"/>
    <w:rsid w:val="006969D6"/>
    <w:rsid w:val="00696A1A"/>
    <w:rsid w:val="006972D6"/>
    <w:rsid w:val="0069755C"/>
    <w:rsid w:val="006979B9"/>
    <w:rsid w:val="006979DC"/>
    <w:rsid w:val="00697C2C"/>
    <w:rsid w:val="00697E3A"/>
    <w:rsid w:val="006A015F"/>
    <w:rsid w:val="006A05EF"/>
    <w:rsid w:val="006A0942"/>
    <w:rsid w:val="006A0A03"/>
    <w:rsid w:val="006A13EF"/>
    <w:rsid w:val="006A18CF"/>
    <w:rsid w:val="006A18DD"/>
    <w:rsid w:val="006A1D48"/>
    <w:rsid w:val="006A2347"/>
    <w:rsid w:val="006A24B3"/>
    <w:rsid w:val="006A2595"/>
    <w:rsid w:val="006A2D0E"/>
    <w:rsid w:val="006A2E66"/>
    <w:rsid w:val="006A3227"/>
    <w:rsid w:val="006A3396"/>
    <w:rsid w:val="006A3574"/>
    <w:rsid w:val="006A376D"/>
    <w:rsid w:val="006A3DD3"/>
    <w:rsid w:val="006A3F94"/>
    <w:rsid w:val="006A4113"/>
    <w:rsid w:val="006A457C"/>
    <w:rsid w:val="006A4584"/>
    <w:rsid w:val="006A484F"/>
    <w:rsid w:val="006A49B5"/>
    <w:rsid w:val="006A4F22"/>
    <w:rsid w:val="006A5185"/>
    <w:rsid w:val="006A5976"/>
    <w:rsid w:val="006A5A24"/>
    <w:rsid w:val="006A5A45"/>
    <w:rsid w:val="006A5AA2"/>
    <w:rsid w:val="006A5CA3"/>
    <w:rsid w:val="006A5E26"/>
    <w:rsid w:val="006A64BD"/>
    <w:rsid w:val="006A6725"/>
    <w:rsid w:val="006A6B69"/>
    <w:rsid w:val="006A7574"/>
    <w:rsid w:val="006A7BF2"/>
    <w:rsid w:val="006A7C40"/>
    <w:rsid w:val="006A7D8B"/>
    <w:rsid w:val="006A7F27"/>
    <w:rsid w:val="006A7FDD"/>
    <w:rsid w:val="006B0332"/>
    <w:rsid w:val="006B0489"/>
    <w:rsid w:val="006B04DC"/>
    <w:rsid w:val="006B0C66"/>
    <w:rsid w:val="006B0E3C"/>
    <w:rsid w:val="006B14F4"/>
    <w:rsid w:val="006B163E"/>
    <w:rsid w:val="006B166D"/>
    <w:rsid w:val="006B16EB"/>
    <w:rsid w:val="006B18B8"/>
    <w:rsid w:val="006B19B2"/>
    <w:rsid w:val="006B1C86"/>
    <w:rsid w:val="006B1DA2"/>
    <w:rsid w:val="006B1F5F"/>
    <w:rsid w:val="006B2049"/>
    <w:rsid w:val="006B20F8"/>
    <w:rsid w:val="006B21E9"/>
    <w:rsid w:val="006B222B"/>
    <w:rsid w:val="006B242D"/>
    <w:rsid w:val="006B2BC5"/>
    <w:rsid w:val="006B393F"/>
    <w:rsid w:val="006B3E55"/>
    <w:rsid w:val="006B40F5"/>
    <w:rsid w:val="006B43A2"/>
    <w:rsid w:val="006B49F6"/>
    <w:rsid w:val="006B4D4E"/>
    <w:rsid w:val="006B56C9"/>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451"/>
    <w:rsid w:val="006C0985"/>
    <w:rsid w:val="006C09DD"/>
    <w:rsid w:val="006C0A1A"/>
    <w:rsid w:val="006C0ECF"/>
    <w:rsid w:val="006C187D"/>
    <w:rsid w:val="006C1B3F"/>
    <w:rsid w:val="006C2249"/>
    <w:rsid w:val="006C26FB"/>
    <w:rsid w:val="006C375B"/>
    <w:rsid w:val="006C377A"/>
    <w:rsid w:val="006C3818"/>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FF1"/>
    <w:rsid w:val="006C6287"/>
    <w:rsid w:val="006C65F1"/>
    <w:rsid w:val="006C677C"/>
    <w:rsid w:val="006C6E92"/>
    <w:rsid w:val="006C72C0"/>
    <w:rsid w:val="006C75C9"/>
    <w:rsid w:val="006C763E"/>
    <w:rsid w:val="006D0233"/>
    <w:rsid w:val="006D03CD"/>
    <w:rsid w:val="006D083F"/>
    <w:rsid w:val="006D0A70"/>
    <w:rsid w:val="006D0AD9"/>
    <w:rsid w:val="006D0DED"/>
    <w:rsid w:val="006D0E79"/>
    <w:rsid w:val="006D19ED"/>
    <w:rsid w:val="006D1A23"/>
    <w:rsid w:val="006D1A82"/>
    <w:rsid w:val="006D1F1A"/>
    <w:rsid w:val="006D21FF"/>
    <w:rsid w:val="006D2627"/>
    <w:rsid w:val="006D2921"/>
    <w:rsid w:val="006D2B5D"/>
    <w:rsid w:val="006D309A"/>
    <w:rsid w:val="006D31AF"/>
    <w:rsid w:val="006D31DD"/>
    <w:rsid w:val="006D340D"/>
    <w:rsid w:val="006D431E"/>
    <w:rsid w:val="006D4369"/>
    <w:rsid w:val="006D44E4"/>
    <w:rsid w:val="006D48BB"/>
    <w:rsid w:val="006D492A"/>
    <w:rsid w:val="006D493C"/>
    <w:rsid w:val="006D4F72"/>
    <w:rsid w:val="006D4FB0"/>
    <w:rsid w:val="006D59BF"/>
    <w:rsid w:val="006D5A27"/>
    <w:rsid w:val="006D5AE7"/>
    <w:rsid w:val="006D5BA9"/>
    <w:rsid w:val="006D5EC2"/>
    <w:rsid w:val="006D5FEF"/>
    <w:rsid w:val="006D615D"/>
    <w:rsid w:val="006D6CFD"/>
    <w:rsid w:val="006D7598"/>
    <w:rsid w:val="006D788C"/>
    <w:rsid w:val="006D7B3C"/>
    <w:rsid w:val="006D7B93"/>
    <w:rsid w:val="006D7DAD"/>
    <w:rsid w:val="006E00B2"/>
    <w:rsid w:val="006E05E0"/>
    <w:rsid w:val="006E088D"/>
    <w:rsid w:val="006E09BF"/>
    <w:rsid w:val="006E0B16"/>
    <w:rsid w:val="006E0E60"/>
    <w:rsid w:val="006E0ED0"/>
    <w:rsid w:val="006E13B5"/>
    <w:rsid w:val="006E1546"/>
    <w:rsid w:val="006E176F"/>
    <w:rsid w:val="006E1791"/>
    <w:rsid w:val="006E2190"/>
    <w:rsid w:val="006E22CC"/>
    <w:rsid w:val="006E2441"/>
    <w:rsid w:val="006E2816"/>
    <w:rsid w:val="006E2AA6"/>
    <w:rsid w:val="006E2FED"/>
    <w:rsid w:val="006E32B6"/>
    <w:rsid w:val="006E3A42"/>
    <w:rsid w:val="006E3D3A"/>
    <w:rsid w:val="006E3DC3"/>
    <w:rsid w:val="006E459B"/>
    <w:rsid w:val="006E45AE"/>
    <w:rsid w:val="006E512D"/>
    <w:rsid w:val="006E5151"/>
    <w:rsid w:val="006E54EC"/>
    <w:rsid w:val="006E5545"/>
    <w:rsid w:val="006E554E"/>
    <w:rsid w:val="006E63AC"/>
    <w:rsid w:val="006E6A05"/>
    <w:rsid w:val="006E6DA9"/>
    <w:rsid w:val="006E6F03"/>
    <w:rsid w:val="006E6F87"/>
    <w:rsid w:val="006E71A8"/>
    <w:rsid w:val="006E7320"/>
    <w:rsid w:val="006E7496"/>
    <w:rsid w:val="006E792F"/>
    <w:rsid w:val="006E7969"/>
    <w:rsid w:val="006E7E49"/>
    <w:rsid w:val="006E7E6B"/>
    <w:rsid w:val="006E7F71"/>
    <w:rsid w:val="006F057D"/>
    <w:rsid w:val="006F05C2"/>
    <w:rsid w:val="006F090B"/>
    <w:rsid w:val="006F0C12"/>
    <w:rsid w:val="006F0EB1"/>
    <w:rsid w:val="006F1008"/>
    <w:rsid w:val="006F1629"/>
    <w:rsid w:val="006F1897"/>
    <w:rsid w:val="006F1C02"/>
    <w:rsid w:val="006F1C96"/>
    <w:rsid w:val="006F1D86"/>
    <w:rsid w:val="006F22CB"/>
    <w:rsid w:val="006F291E"/>
    <w:rsid w:val="006F2B10"/>
    <w:rsid w:val="006F2B87"/>
    <w:rsid w:val="006F2E21"/>
    <w:rsid w:val="006F3052"/>
    <w:rsid w:val="006F314D"/>
    <w:rsid w:val="006F3738"/>
    <w:rsid w:val="006F3B01"/>
    <w:rsid w:val="006F3BDF"/>
    <w:rsid w:val="006F4072"/>
    <w:rsid w:val="006F4189"/>
    <w:rsid w:val="006F4421"/>
    <w:rsid w:val="006F4A19"/>
    <w:rsid w:val="006F4B36"/>
    <w:rsid w:val="006F557B"/>
    <w:rsid w:val="006F57EC"/>
    <w:rsid w:val="006F5927"/>
    <w:rsid w:val="006F598B"/>
    <w:rsid w:val="006F5B41"/>
    <w:rsid w:val="006F6051"/>
    <w:rsid w:val="006F651D"/>
    <w:rsid w:val="006F6559"/>
    <w:rsid w:val="006F6674"/>
    <w:rsid w:val="006F6689"/>
    <w:rsid w:val="006F6740"/>
    <w:rsid w:val="006F7031"/>
    <w:rsid w:val="006F70CD"/>
    <w:rsid w:val="006F725A"/>
    <w:rsid w:val="006F73BE"/>
    <w:rsid w:val="006F73ED"/>
    <w:rsid w:val="006F746D"/>
    <w:rsid w:val="006F7A92"/>
    <w:rsid w:val="006F7BD7"/>
    <w:rsid w:val="006F7C53"/>
    <w:rsid w:val="006F7E42"/>
    <w:rsid w:val="006F7E7E"/>
    <w:rsid w:val="0070001A"/>
    <w:rsid w:val="00700042"/>
    <w:rsid w:val="0070023A"/>
    <w:rsid w:val="0070042A"/>
    <w:rsid w:val="007013FB"/>
    <w:rsid w:val="00701584"/>
    <w:rsid w:val="007017EA"/>
    <w:rsid w:val="0070181F"/>
    <w:rsid w:val="0070193E"/>
    <w:rsid w:val="00701B27"/>
    <w:rsid w:val="00701FEC"/>
    <w:rsid w:val="007028E8"/>
    <w:rsid w:val="00702BFC"/>
    <w:rsid w:val="007034BC"/>
    <w:rsid w:val="007035F6"/>
    <w:rsid w:val="007036E5"/>
    <w:rsid w:val="00703936"/>
    <w:rsid w:val="007047A7"/>
    <w:rsid w:val="0070493E"/>
    <w:rsid w:val="00704A33"/>
    <w:rsid w:val="00704DEB"/>
    <w:rsid w:val="00704F36"/>
    <w:rsid w:val="007050C4"/>
    <w:rsid w:val="0070540B"/>
    <w:rsid w:val="00705584"/>
    <w:rsid w:val="00705E96"/>
    <w:rsid w:val="007062E8"/>
    <w:rsid w:val="0070652C"/>
    <w:rsid w:val="00706C3D"/>
    <w:rsid w:val="00706E08"/>
    <w:rsid w:val="00706ED8"/>
    <w:rsid w:val="007070E2"/>
    <w:rsid w:val="0070711F"/>
    <w:rsid w:val="00707352"/>
    <w:rsid w:val="0070743B"/>
    <w:rsid w:val="007078D0"/>
    <w:rsid w:val="007101EE"/>
    <w:rsid w:val="00710994"/>
    <w:rsid w:val="007109CD"/>
    <w:rsid w:val="00710A3E"/>
    <w:rsid w:val="00710B02"/>
    <w:rsid w:val="00710D33"/>
    <w:rsid w:val="00710FA0"/>
    <w:rsid w:val="007110D1"/>
    <w:rsid w:val="007110FE"/>
    <w:rsid w:val="007111D7"/>
    <w:rsid w:val="007115A9"/>
    <w:rsid w:val="00711760"/>
    <w:rsid w:val="0071196B"/>
    <w:rsid w:val="00711A0F"/>
    <w:rsid w:val="00711AE4"/>
    <w:rsid w:val="00711D10"/>
    <w:rsid w:val="00711D73"/>
    <w:rsid w:val="00711E0C"/>
    <w:rsid w:val="00712A0F"/>
    <w:rsid w:val="00712FDB"/>
    <w:rsid w:val="0071360C"/>
    <w:rsid w:val="0071374D"/>
    <w:rsid w:val="00714312"/>
    <w:rsid w:val="00714722"/>
    <w:rsid w:val="0071475C"/>
    <w:rsid w:val="00714ABF"/>
    <w:rsid w:val="00714D6A"/>
    <w:rsid w:val="0071594B"/>
    <w:rsid w:val="00715DFE"/>
    <w:rsid w:val="00715F49"/>
    <w:rsid w:val="007162F2"/>
    <w:rsid w:val="007163BF"/>
    <w:rsid w:val="0071649C"/>
    <w:rsid w:val="00716AEF"/>
    <w:rsid w:val="00716FC0"/>
    <w:rsid w:val="00717267"/>
    <w:rsid w:val="007178EE"/>
    <w:rsid w:val="00717B0A"/>
    <w:rsid w:val="00720759"/>
    <w:rsid w:val="007208F9"/>
    <w:rsid w:val="00720BD4"/>
    <w:rsid w:val="00720F97"/>
    <w:rsid w:val="007215A9"/>
    <w:rsid w:val="007218A9"/>
    <w:rsid w:val="0072190B"/>
    <w:rsid w:val="007219C6"/>
    <w:rsid w:val="00721E1D"/>
    <w:rsid w:val="00722B72"/>
    <w:rsid w:val="00723701"/>
    <w:rsid w:val="00723C3B"/>
    <w:rsid w:val="00723EC3"/>
    <w:rsid w:val="00723F42"/>
    <w:rsid w:val="00724426"/>
    <w:rsid w:val="00724D5D"/>
    <w:rsid w:val="00725068"/>
    <w:rsid w:val="0072508B"/>
    <w:rsid w:val="007254B1"/>
    <w:rsid w:val="00725524"/>
    <w:rsid w:val="007255D8"/>
    <w:rsid w:val="0072560E"/>
    <w:rsid w:val="00725CB6"/>
    <w:rsid w:val="00725D75"/>
    <w:rsid w:val="0072602E"/>
    <w:rsid w:val="00726281"/>
    <w:rsid w:val="0072665F"/>
    <w:rsid w:val="00726C26"/>
    <w:rsid w:val="00726E6B"/>
    <w:rsid w:val="0072711D"/>
    <w:rsid w:val="007271F4"/>
    <w:rsid w:val="007273A7"/>
    <w:rsid w:val="00727E9F"/>
    <w:rsid w:val="007300DD"/>
    <w:rsid w:val="007302AF"/>
    <w:rsid w:val="00730302"/>
    <w:rsid w:val="0073128B"/>
    <w:rsid w:val="0073171A"/>
    <w:rsid w:val="00731A41"/>
    <w:rsid w:val="00731B2A"/>
    <w:rsid w:val="00731D37"/>
    <w:rsid w:val="00731E4B"/>
    <w:rsid w:val="00732035"/>
    <w:rsid w:val="00732321"/>
    <w:rsid w:val="007323BB"/>
    <w:rsid w:val="00732A8C"/>
    <w:rsid w:val="00732E3A"/>
    <w:rsid w:val="00733315"/>
    <w:rsid w:val="007337CF"/>
    <w:rsid w:val="00733858"/>
    <w:rsid w:val="0073391C"/>
    <w:rsid w:val="00733A74"/>
    <w:rsid w:val="00733A80"/>
    <w:rsid w:val="00733AA9"/>
    <w:rsid w:val="00733B3C"/>
    <w:rsid w:val="00733D4A"/>
    <w:rsid w:val="00733F4E"/>
    <w:rsid w:val="007341B9"/>
    <w:rsid w:val="0073497A"/>
    <w:rsid w:val="007356D0"/>
    <w:rsid w:val="007361C3"/>
    <w:rsid w:val="0073637C"/>
    <w:rsid w:val="00736998"/>
    <w:rsid w:val="00736D7B"/>
    <w:rsid w:val="0073727A"/>
    <w:rsid w:val="0073759D"/>
    <w:rsid w:val="007377CC"/>
    <w:rsid w:val="007377ED"/>
    <w:rsid w:val="007379C8"/>
    <w:rsid w:val="00737C8E"/>
    <w:rsid w:val="007400A7"/>
    <w:rsid w:val="0074021F"/>
    <w:rsid w:val="00740698"/>
    <w:rsid w:val="007406C0"/>
    <w:rsid w:val="00740733"/>
    <w:rsid w:val="00740AC1"/>
    <w:rsid w:val="00740CD3"/>
    <w:rsid w:val="0074108B"/>
    <w:rsid w:val="00741ED8"/>
    <w:rsid w:val="007420C9"/>
    <w:rsid w:val="00742235"/>
    <w:rsid w:val="00742695"/>
    <w:rsid w:val="00742A51"/>
    <w:rsid w:val="00742BFB"/>
    <w:rsid w:val="00742CC3"/>
    <w:rsid w:val="00742EC0"/>
    <w:rsid w:val="00743757"/>
    <w:rsid w:val="00743867"/>
    <w:rsid w:val="00744051"/>
    <w:rsid w:val="00744055"/>
    <w:rsid w:val="007440E5"/>
    <w:rsid w:val="0074431A"/>
    <w:rsid w:val="00744563"/>
    <w:rsid w:val="007446AF"/>
    <w:rsid w:val="00744D86"/>
    <w:rsid w:val="00744FB1"/>
    <w:rsid w:val="0074576E"/>
    <w:rsid w:val="00745C74"/>
    <w:rsid w:val="00745EBB"/>
    <w:rsid w:val="00745F9B"/>
    <w:rsid w:val="00746167"/>
    <w:rsid w:val="00746199"/>
    <w:rsid w:val="007461C7"/>
    <w:rsid w:val="0074644A"/>
    <w:rsid w:val="00747048"/>
    <w:rsid w:val="00747446"/>
    <w:rsid w:val="00747462"/>
    <w:rsid w:val="00747721"/>
    <w:rsid w:val="00747BD8"/>
    <w:rsid w:val="00747E09"/>
    <w:rsid w:val="00747EC2"/>
    <w:rsid w:val="00747F05"/>
    <w:rsid w:val="00750230"/>
    <w:rsid w:val="0075038A"/>
    <w:rsid w:val="007509F9"/>
    <w:rsid w:val="00750C99"/>
    <w:rsid w:val="00750E4B"/>
    <w:rsid w:val="007515C8"/>
    <w:rsid w:val="007517D1"/>
    <w:rsid w:val="00751F76"/>
    <w:rsid w:val="00752497"/>
    <w:rsid w:val="007525D9"/>
    <w:rsid w:val="0075288B"/>
    <w:rsid w:val="00752C8B"/>
    <w:rsid w:val="00752FE7"/>
    <w:rsid w:val="0075319D"/>
    <w:rsid w:val="007533BC"/>
    <w:rsid w:val="007536BB"/>
    <w:rsid w:val="00753B9D"/>
    <w:rsid w:val="00753D6B"/>
    <w:rsid w:val="00753F01"/>
    <w:rsid w:val="0075412E"/>
    <w:rsid w:val="00754698"/>
    <w:rsid w:val="007546D4"/>
    <w:rsid w:val="00754D64"/>
    <w:rsid w:val="00755B06"/>
    <w:rsid w:val="00755E06"/>
    <w:rsid w:val="007564B4"/>
    <w:rsid w:val="007565E2"/>
    <w:rsid w:val="00756B9C"/>
    <w:rsid w:val="007570A3"/>
    <w:rsid w:val="007572E9"/>
    <w:rsid w:val="00757495"/>
    <w:rsid w:val="007579B6"/>
    <w:rsid w:val="00757A61"/>
    <w:rsid w:val="00757CD9"/>
    <w:rsid w:val="00757D4D"/>
    <w:rsid w:val="00757E8E"/>
    <w:rsid w:val="00757FE8"/>
    <w:rsid w:val="007600CF"/>
    <w:rsid w:val="007604E2"/>
    <w:rsid w:val="0076065D"/>
    <w:rsid w:val="00760756"/>
    <w:rsid w:val="00760D79"/>
    <w:rsid w:val="00760E75"/>
    <w:rsid w:val="0076116D"/>
    <w:rsid w:val="007613AF"/>
    <w:rsid w:val="007616FC"/>
    <w:rsid w:val="007619FB"/>
    <w:rsid w:val="0076200C"/>
    <w:rsid w:val="0076213C"/>
    <w:rsid w:val="0076223E"/>
    <w:rsid w:val="007624B9"/>
    <w:rsid w:val="00762924"/>
    <w:rsid w:val="0076295C"/>
    <w:rsid w:val="00762A29"/>
    <w:rsid w:val="00763055"/>
    <w:rsid w:val="007632F6"/>
    <w:rsid w:val="0076375B"/>
    <w:rsid w:val="00763B78"/>
    <w:rsid w:val="00763D32"/>
    <w:rsid w:val="00764596"/>
    <w:rsid w:val="0076499E"/>
    <w:rsid w:val="00764E1B"/>
    <w:rsid w:val="00764E4E"/>
    <w:rsid w:val="00764EB8"/>
    <w:rsid w:val="00765098"/>
    <w:rsid w:val="007654B5"/>
    <w:rsid w:val="00765726"/>
    <w:rsid w:val="0076573F"/>
    <w:rsid w:val="0076598E"/>
    <w:rsid w:val="00765D9A"/>
    <w:rsid w:val="00765EF5"/>
    <w:rsid w:val="00765FDC"/>
    <w:rsid w:val="00766559"/>
    <w:rsid w:val="007667D5"/>
    <w:rsid w:val="00766B0E"/>
    <w:rsid w:val="00766BFB"/>
    <w:rsid w:val="00766C85"/>
    <w:rsid w:val="00766D54"/>
    <w:rsid w:val="00766DFE"/>
    <w:rsid w:val="0076731C"/>
    <w:rsid w:val="00767416"/>
    <w:rsid w:val="0076747C"/>
    <w:rsid w:val="007678B6"/>
    <w:rsid w:val="00770732"/>
    <w:rsid w:val="00770BE7"/>
    <w:rsid w:val="00770CEE"/>
    <w:rsid w:val="00770DE6"/>
    <w:rsid w:val="00771AAB"/>
    <w:rsid w:val="00771FB5"/>
    <w:rsid w:val="007721AD"/>
    <w:rsid w:val="00772317"/>
    <w:rsid w:val="00772900"/>
    <w:rsid w:val="00772D15"/>
    <w:rsid w:val="00772DC3"/>
    <w:rsid w:val="007733C4"/>
    <w:rsid w:val="00773F28"/>
    <w:rsid w:val="007743A1"/>
    <w:rsid w:val="007744EF"/>
    <w:rsid w:val="0077490B"/>
    <w:rsid w:val="007750DC"/>
    <w:rsid w:val="00775330"/>
    <w:rsid w:val="00775BAA"/>
    <w:rsid w:val="00775E64"/>
    <w:rsid w:val="00775EFD"/>
    <w:rsid w:val="00775F11"/>
    <w:rsid w:val="007762CD"/>
    <w:rsid w:val="0077666F"/>
    <w:rsid w:val="0077683E"/>
    <w:rsid w:val="007768F2"/>
    <w:rsid w:val="00776BA0"/>
    <w:rsid w:val="00776E9E"/>
    <w:rsid w:val="00777053"/>
    <w:rsid w:val="007779E1"/>
    <w:rsid w:val="00777CD9"/>
    <w:rsid w:val="00777EE9"/>
    <w:rsid w:val="00780657"/>
    <w:rsid w:val="00780980"/>
    <w:rsid w:val="007809D3"/>
    <w:rsid w:val="007809E1"/>
    <w:rsid w:val="00780ADB"/>
    <w:rsid w:val="00780B1F"/>
    <w:rsid w:val="0078146E"/>
    <w:rsid w:val="0078156D"/>
    <w:rsid w:val="00781633"/>
    <w:rsid w:val="0078165E"/>
    <w:rsid w:val="007816FD"/>
    <w:rsid w:val="007816FF"/>
    <w:rsid w:val="00781B33"/>
    <w:rsid w:val="00781B9A"/>
    <w:rsid w:val="00781DAD"/>
    <w:rsid w:val="00781FE0"/>
    <w:rsid w:val="00782266"/>
    <w:rsid w:val="0078243D"/>
    <w:rsid w:val="007826DA"/>
    <w:rsid w:val="00782D8A"/>
    <w:rsid w:val="007831EB"/>
    <w:rsid w:val="00783315"/>
    <w:rsid w:val="007833C3"/>
    <w:rsid w:val="007837BE"/>
    <w:rsid w:val="0078380D"/>
    <w:rsid w:val="007842FE"/>
    <w:rsid w:val="00784702"/>
    <w:rsid w:val="00784C31"/>
    <w:rsid w:val="00784EA1"/>
    <w:rsid w:val="00784FC7"/>
    <w:rsid w:val="0078573B"/>
    <w:rsid w:val="00785A8A"/>
    <w:rsid w:val="007861D1"/>
    <w:rsid w:val="00786272"/>
    <w:rsid w:val="007864B2"/>
    <w:rsid w:val="00786566"/>
    <w:rsid w:val="00786620"/>
    <w:rsid w:val="00786802"/>
    <w:rsid w:val="007868B7"/>
    <w:rsid w:val="00786A4B"/>
    <w:rsid w:val="00786BC0"/>
    <w:rsid w:val="00787559"/>
    <w:rsid w:val="0078756D"/>
    <w:rsid w:val="00787736"/>
    <w:rsid w:val="007877EA"/>
    <w:rsid w:val="00787977"/>
    <w:rsid w:val="00787A55"/>
    <w:rsid w:val="00787FF1"/>
    <w:rsid w:val="0079024B"/>
    <w:rsid w:val="007905F4"/>
    <w:rsid w:val="007906BF"/>
    <w:rsid w:val="00790D2F"/>
    <w:rsid w:val="0079114F"/>
    <w:rsid w:val="00791360"/>
    <w:rsid w:val="00791548"/>
    <w:rsid w:val="007916D2"/>
    <w:rsid w:val="00791ACE"/>
    <w:rsid w:val="00791ADE"/>
    <w:rsid w:val="00791AFB"/>
    <w:rsid w:val="00791BEA"/>
    <w:rsid w:val="007922A9"/>
    <w:rsid w:val="007926B7"/>
    <w:rsid w:val="00792B57"/>
    <w:rsid w:val="00792B77"/>
    <w:rsid w:val="00792C8A"/>
    <w:rsid w:val="00792ECC"/>
    <w:rsid w:val="00793213"/>
    <w:rsid w:val="007939C7"/>
    <w:rsid w:val="00793BDD"/>
    <w:rsid w:val="00793DED"/>
    <w:rsid w:val="00793F70"/>
    <w:rsid w:val="007947FB"/>
    <w:rsid w:val="007949DE"/>
    <w:rsid w:val="00795188"/>
    <w:rsid w:val="007954AC"/>
    <w:rsid w:val="0079601B"/>
    <w:rsid w:val="007962E1"/>
    <w:rsid w:val="0079663F"/>
    <w:rsid w:val="00796F91"/>
    <w:rsid w:val="00797DAA"/>
    <w:rsid w:val="00797FCF"/>
    <w:rsid w:val="007A0321"/>
    <w:rsid w:val="007A0506"/>
    <w:rsid w:val="007A0616"/>
    <w:rsid w:val="007A099A"/>
    <w:rsid w:val="007A0A6E"/>
    <w:rsid w:val="007A0DAC"/>
    <w:rsid w:val="007A1189"/>
    <w:rsid w:val="007A15BA"/>
    <w:rsid w:val="007A166E"/>
    <w:rsid w:val="007A1B63"/>
    <w:rsid w:val="007A1BD6"/>
    <w:rsid w:val="007A1EF3"/>
    <w:rsid w:val="007A2BFF"/>
    <w:rsid w:val="007A2DE7"/>
    <w:rsid w:val="007A2F47"/>
    <w:rsid w:val="007A300F"/>
    <w:rsid w:val="007A3040"/>
    <w:rsid w:val="007A3373"/>
    <w:rsid w:val="007A3395"/>
    <w:rsid w:val="007A3505"/>
    <w:rsid w:val="007A3BF2"/>
    <w:rsid w:val="007A3EA4"/>
    <w:rsid w:val="007A4264"/>
    <w:rsid w:val="007A43F5"/>
    <w:rsid w:val="007A47FE"/>
    <w:rsid w:val="007A49C5"/>
    <w:rsid w:val="007A4AF1"/>
    <w:rsid w:val="007A4C4B"/>
    <w:rsid w:val="007A5288"/>
    <w:rsid w:val="007A5904"/>
    <w:rsid w:val="007A590F"/>
    <w:rsid w:val="007A618D"/>
    <w:rsid w:val="007A6333"/>
    <w:rsid w:val="007A6477"/>
    <w:rsid w:val="007A6660"/>
    <w:rsid w:val="007A6909"/>
    <w:rsid w:val="007A75A3"/>
    <w:rsid w:val="007A7C60"/>
    <w:rsid w:val="007B0253"/>
    <w:rsid w:val="007B073B"/>
    <w:rsid w:val="007B0865"/>
    <w:rsid w:val="007B091C"/>
    <w:rsid w:val="007B0939"/>
    <w:rsid w:val="007B09ED"/>
    <w:rsid w:val="007B0B92"/>
    <w:rsid w:val="007B1061"/>
    <w:rsid w:val="007B10E9"/>
    <w:rsid w:val="007B1159"/>
    <w:rsid w:val="007B127D"/>
    <w:rsid w:val="007B15C5"/>
    <w:rsid w:val="007B1632"/>
    <w:rsid w:val="007B1F9A"/>
    <w:rsid w:val="007B21A9"/>
    <w:rsid w:val="007B2638"/>
    <w:rsid w:val="007B26B2"/>
    <w:rsid w:val="007B314C"/>
    <w:rsid w:val="007B322B"/>
    <w:rsid w:val="007B3476"/>
    <w:rsid w:val="007B39C7"/>
    <w:rsid w:val="007B3D55"/>
    <w:rsid w:val="007B3D90"/>
    <w:rsid w:val="007B40AD"/>
    <w:rsid w:val="007B4323"/>
    <w:rsid w:val="007B448A"/>
    <w:rsid w:val="007B44DC"/>
    <w:rsid w:val="007B4543"/>
    <w:rsid w:val="007B470A"/>
    <w:rsid w:val="007B476E"/>
    <w:rsid w:val="007B48FC"/>
    <w:rsid w:val="007B4937"/>
    <w:rsid w:val="007B5443"/>
    <w:rsid w:val="007B5A66"/>
    <w:rsid w:val="007B5BC8"/>
    <w:rsid w:val="007B630D"/>
    <w:rsid w:val="007B6371"/>
    <w:rsid w:val="007B660C"/>
    <w:rsid w:val="007B697F"/>
    <w:rsid w:val="007B7832"/>
    <w:rsid w:val="007B7A3B"/>
    <w:rsid w:val="007B7DDF"/>
    <w:rsid w:val="007C01F8"/>
    <w:rsid w:val="007C0880"/>
    <w:rsid w:val="007C0BD2"/>
    <w:rsid w:val="007C0F3A"/>
    <w:rsid w:val="007C1065"/>
    <w:rsid w:val="007C11FC"/>
    <w:rsid w:val="007C1537"/>
    <w:rsid w:val="007C1B44"/>
    <w:rsid w:val="007C1B94"/>
    <w:rsid w:val="007C2073"/>
    <w:rsid w:val="007C2252"/>
    <w:rsid w:val="007C2400"/>
    <w:rsid w:val="007C2A39"/>
    <w:rsid w:val="007C2AD0"/>
    <w:rsid w:val="007C377D"/>
    <w:rsid w:val="007C3CBD"/>
    <w:rsid w:val="007C3D88"/>
    <w:rsid w:val="007C3F14"/>
    <w:rsid w:val="007C4880"/>
    <w:rsid w:val="007C49F5"/>
    <w:rsid w:val="007C4BC8"/>
    <w:rsid w:val="007C508D"/>
    <w:rsid w:val="007C515A"/>
    <w:rsid w:val="007C52ED"/>
    <w:rsid w:val="007C533B"/>
    <w:rsid w:val="007C56CE"/>
    <w:rsid w:val="007C5AB0"/>
    <w:rsid w:val="007C5CE6"/>
    <w:rsid w:val="007C5D3E"/>
    <w:rsid w:val="007C5DB6"/>
    <w:rsid w:val="007C5F2D"/>
    <w:rsid w:val="007C5FA1"/>
    <w:rsid w:val="007C61E0"/>
    <w:rsid w:val="007C64BC"/>
    <w:rsid w:val="007C6939"/>
    <w:rsid w:val="007C6941"/>
    <w:rsid w:val="007C6D8A"/>
    <w:rsid w:val="007C6DD9"/>
    <w:rsid w:val="007C6DF9"/>
    <w:rsid w:val="007C7318"/>
    <w:rsid w:val="007C7A48"/>
    <w:rsid w:val="007C7D17"/>
    <w:rsid w:val="007C7EF3"/>
    <w:rsid w:val="007D020B"/>
    <w:rsid w:val="007D0677"/>
    <w:rsid w:val="007D0779"/>
    <w:rsid w:val="007D096E"/>
    <w:rsid w:val="007D098C"/>
    <w:rsid w:val="007D0C5F"/>
    <w:rsid w:val="007D1195"/>
    <w:rsid w:val="007D11B6"/>
    <w:rsid w:val="007D149C"/>
    <w:rsid w:val="007D1558"/>
    <w:rsid w:val="007D15F5"/>
    <w:rsid w:val="007D188E"/>
    <w:rsid w:val="007D1B7C"/>
    <w:rsid w:val="007D214A"/>
    <w:rsid w:val="007D23F9"/>
    <w:rsid w:val="007D2B63"/>
    <w:rsid w:val="007D357E"/>
    <w:rsid w:val="007D3889"/>
    <w:rsid w:val="007D39A2"/>
    <w:rsid w:val="007D39D7"/>
    <w:rsid w:val="007D3A6B"/>
    <w:rsid w:val="007D4BA5"/>
    <w:rsid w:val="007D4E18"/>
    <w:rsid w:val="007D4FF2"/>
    <w:rsid w:val="007D50CE"/>
    <w:rsid w:val="007D512C"/>
    <w:rsid w:val="007D526F"/>
    <w:rsid w:val="007D5566"/>
    <w:rsid w:val="007D59F2"/>
    <w:rsid w:val="007D5A24"/>
    <w:rsid w:val="007D5B38"/>
    <w:rsid w:val="007D5E36"/>
    <w:rsid w:val="007D6310"/>
    <w:rsid w:val="007D647B"/>
    <w:rsid w:val="007D673F"/>
    <w:rsid w:val="007D68F4"/>
    <w:rsid w:val="007D6C84"/>
    <w:rsid w:val="007D6CE5"/>
    <w:rsid w:val="007D6EF0"/>
    <w:rsid w:val="007D7042"/>
    <w:rsid w:val="007D7059"/>
    <w:rsid w:val="007D794A"/>
    <w:rsid w:val="007D7E94"/>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3E5"/>
    <w:rsid w:val="007E2B64"/>
    <w:rsid w:val="007E3288"/>
    <w:rsid w:val="007E48CD"/>
    <w:rsid w:val="007E48E4"/>
    <w:rsid w:val="007E4F0D"/>
    <w:rsid w:val="007E50C7"/>
    <w:rsid w:val="007E531F"/>
    <w:rsid w:val="007E5A14"/>
    <w:rsid w:val="007E5A5B"/>
    <w:rsid w:val="007E5FE4"/>
    <w:rsid w:val="007E5FFD"/>
    <w:rsid w:val="007E65D2"/>
    <w:rsid w:val="007E6735"/>
    <w:rsid w:val="007E67F4"/>
    <w:rsid w:val="007E6EF1"/>
    <w:rsid w:val="007E714F"/>
    <w:rsid w:val="007E7B2B"/>
    <w:rsid w:val="007E7CBA"/>
    <w:rsid w:val="007F05E0"/>
    <w:rsid w:val="007F0B77"/>
    <w:rsid w:val="007F0DD3"/>
    <w:rsid w:val="007F14FD"/>
    <w:rsid w:val="007F153C"/>
    <w:rsid w:val="007F18C0"/>
    <w:rsid w:val="007F1A3D"/>
    <w:rsid w:val="007F22A5"/>
    <w:rsid w:val="007F2D1D"/>
    <w:rsid w:val="007F2DBB"/>
    <w:rsid w:val="007F2DF1"/>
    <w:rsid w:val="007F2E8D"/>
    <w:rsid w:val="007F2ED4"/>
    <w:rsid w:val="007F3FB0"/>
    <w:rsid w:val="007F438F"/>
    <w:rsid w:val="007F43A9"/>
    <w:rsid w:val="007F49D3"/>
    <w:rsid w:val="007F50BC"/>
    <w:rsid w:val="007F5608"/>
    <w:rsid w:val="007F5874"/>
    <w:rsid w:val="007F58C1"/>
    <w:rsid w:val="007F5C6B"/>
    <w:rsid w:val="007F5D4A"/>
    <w:rsid w:val="007F6200"/>
    <w:rsid w:val="007F6562"/>
    <w:rsid w:val="007F65F2"/>
    <w:rsid w:val="007F70D6"/>
    <w:rsid w:val="007F75C2"/>
    <w:rsid w:val="007F7864"/>
    <w:rsid w:val="007F795B"/>
    <w:rsid w:val="007F7B6D"/>
    <w:rsid w:val="007F7C2F"/>
    <w:rsid w:val="007F7C5D"/>
    <w:rsid w:val="00800104"/>
    <w:rsid w:val="00800184"/>
    <w:rsid w:val="00800734"/>
    <w:rsid w:val="00800994"/>
    <w:rsid w:val="00800A0F"/>
    <w:rsid w:val="00800D5F"/>
    <w:rsid w:val="00800D7A"/>
    <w:rsid w:val="008013B8"/>
    <w:rsid w:val="0080179D"/>
    <w:rsid w:val="00801838"/>
    <w:rsid w:val="00801FBC"/>
    <w:rsid w:val="00802410"/>
    <w:rsid w:val="008027BE"/>
    <w:rsid w:val="00802927"/>
    <w:rsid w:val="00802A29"/>
    <w:rsid w:val="00802C79"/>
    <w:rsid w:val="008030BC"/>
    <w:rsid w:val="00803E2E"/>
    <w:rsid w:val="008041E1"/>
    <w:rsid w:val="00804581"/>
    <w:rsid w:val="00804867"/>
    <w:rsid w:val="00804A69"/>
    <w:rsid w:val="00804B2F"/>
    <w:rsid w:val="00805767"/>
    <w:rsid w:val="00805A48"/>
    <w:rsid w:val="00805CB3"/>
    <w:rsid w:val="00806141"/>
    <w:rsid w:val="00806979"/>
    <w:rsid w:val="0080699F"/>
    <w:rsid w:val="00806D29"/>
    <w:rsid w:val="00806E8D"/>
    <w:rsid w:val="00807562"/>
    <w:rsid w:val="008076B5"/>
    <w:rsid w:val="0080770D"/>
    <w:rsid w:val="00807A13"/>
    <w:rsid w:val="00807B4E"/>
    <w:rsid w:val="00807D28"/>
    <w:rsid w:val="00807D5E"/>
    <w:rsid w:val="00807E1B"/>
    <w:rsid w:val="0081012C"/>
    <w:rsid w:val="00810C3E"/>
    <w:rsid w:val="00810DE9"/>
    <w:rsid w:val="00810EAE"/>
    <w:rsid w:val="00811036"/>
    <w:rsid w:val="00811954"/>
    <w:rsid w:val="0081197A"/>
    <w:rsid w:val="00811EF6"/>
    <w:rsid w:val="008123D5"/>
    <w:rsid w:val="008124FE"/>
    <w:rsid w:val="008127B0"/>
    <w:rsid w:val="008128E2"/>
    <w:rsid w:val="0081369D"/>
    <w:rsid w:val="0081389D"/>
    <w:rsid w:val="00813CCC"/>
    <w:rsid w:val="00813CE0"/>
    <w:rsid w:val="00813DEF"/>
    <w:rsid w:val="00813FCD"/>
    <w:rsid w:val="00814069"/>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890"/>
    <w:rsid w:val="00816A54"/>
    <w:rsid w:val="00816D94"/>
    <w:rsid w:val="0081727D"/>
    <w:rsid w:val="008174DE"/>
    <w:rsid w:val="00817508"/>
    <w:rsid w:val="00817742"/>
    <w:rsid w:val="00817829"/>
    <w:rsid w:val="0081787C"/>
    <w:rsid w:val="00817B8F"/>
    <w:rsid w:val="00817C96"/>
    <w:rsid w:val="00817D2A"/>
    <w:rsid w:val="00817F27"/>
    <w:rsid w:val="00820995"/>
    <w:rsid w:val="00820CDF"/>
    <w:rsid w:val="00820DF1"/>
    <w:rsid w:val="0082172C"/>
    <w:rsid w:val="00821D76"/>
    <w:rsid w:val="008220AC"/>
    <w:rsid w:val="008228BF"/>
    <w:rsid w:val="00823092"/>
    <w:rsid w:val="0082313E"/>
    <w:rsid w:val="00823233"/>
    <w:rsid w:val="00823335"/>
    <w:rsid w:val="008237B2"/>
    <w:rsid w:val="008239C6"/>
    <w:rsid w:val="00823F61"/>
    <w:rsid w:val="00823F74"/>
    <w:rsid w:val="0082449E"/>
    <w:rsid w:val="008249FF"/>
    <w:rsid w:val="008251EC"/>
    <w:rsid w:val="008254DD"/>
    <w:rsid w:val="00825DD4"/>
    <w:rsid w:val="008260EA"/>
    <w:rsid w:val="0082616E"/>
    <w:rsid w:val="00826204"/>
    <w:rsid w:val="008262C0"/>
    <w:rsid w:val="00826575"/>
    <w:rsid w:val="00826645"/>
    <w:rsid w:val="00826A15"/>
    <w:rsid w:val="00826D90"/>
    <w:rsid w:val="00827015"/>
    <w:rsid w:val="00827109"/>
    <w:rsid w:val="00827648"/>
    <w:rsid w:val="00827A41"/>
    <w:rsid w:val="00827AF3"/>
    <w:rsid w:val="00830141"/>
    <w:rsid w:val="0083020A"/>
    <w:rsid w:val="0083056F"/>
    <w:rsid w:val="008305EF"/>
    <w:rsid w:val="00830F16"/>
    <w:rsid w:val="00831198"/>
    <w:rsid w:val="008312A4"/>
    <w:rsid w:val="008314BC"/>
    <w:rsid w:val="00831BA2"/>
    <w:rsid w:val="00832142"/>
    <w:rsid w:val="0083225E"/>
    <w:rsid w:val="00832C18"/>
    <w:rsid w:val="00832CAF"/>
    <w:rsid w:val="008330D4"/>
    <w:rsid w:val="008330DB"/>
    <w:rsid w:val="00833ECD"/>
    <w:rsid w:val="00833EF5"/>
    <w:rsid w:val="008340F5"/>
    <w:rsid w:val="0083417A"/>
    <w:rsid w:val="00834512"/>
    <w:rsid w:val="00834746"/>
    <w:rsid w:val="008349E7"/>
    <w:rsid w:val="00834D25"/>
    <w:rsid w:val="00835A43"/>
    <w:rsid w:val="00835B0A"/>
    <w:rsid w:val="00835B82"/>
    <w:rsid w:val="00835C4C"/>
    <w:rsid w:val="00835DC8"/>
    <w:rsid w:val="00836131"/>
    <w:rsid w:val="00836133"/>
    <w:rsid w:val="00836240"/>
    <w:rsid w:val="0083624B"/>
    <w:rsid w:val="0083657B"/>
    <w:rsid w:val="008366C5"/>
    <w:rsid w:val="00836B5B"/>
    <w:rsid w:val="00836CC7"/>
    <w:rsid w:val="00836FC2"/>
    <w:rsid w:val="00837034"/>
    <w:rsid w:val="0083768C"/>
    <w:rsid w:val="00837722"/>
    <w:rsid w:val="00837C38"/>
    <w:rsid w:val="00837E01"/>
    <w:rsid w:val="008401C3"/>
    <w:rsid w:val="008403BA"/>
    <w:rsid w:val="008404D7"/>
    <w:rsid w:val="00840634"/>
    <w:rsid w:val="00840A68"/>
    <w:rsid w:val="00840A83"/>
    <w:rsid w:val="00840D46"/>
    <w:rsid w:val="00840FC6"/>
    <w:rsid w:val="0084142B"/>
    <w:rsid w:val="00841573"/>
    <w:rsid w:val="008419A1"/>
    <w:rsid w:val="00841EB3"/>
    <w:rsid w:val="00842061"/>
    <w:rsid w:val="00842DB7"/>
    <w:rsid w:val="00842E03"/>
    <w:rsid w:val="0084387F"/>
    <w:rsid w:val="00843AFD"/>
    <w:rsid w:val="00844318"/>
    <w:rsid w:val="008444F8"/>
    <w:rsid w:val="00844750"/>
    <w:rsid w:val="00844F44"/>
    <w:rsid w:val="00845035"/>
    <w:rsid w:val="0084503E"/>
    <w:rsid w:val="0084504C"/>
    <w:rsid w:val="00845768"/>
    <w:rsid w:val="00845F51"/>
    <w:rsid w:val="00845F6D"/>
    <w:rsid w:val="00846106"/>
    <w:rsid w:val="008462E7"/>
    <w:rsid w:val="00846467"/>
    <w:rsid w:val="00846AFB"/>
    <w:rsid w:val="00847991"/>
    <w:rsid w:val="00847C4E"/>
    <w:rsid w:val="008504B3"/>
    <w:rsid w:val="00850E4A"/>
    <w:rsid w:val="0085126C"/>
    <w:rsid w:val="008512E5"/>
    <w:rsid w:val="0085130C"/>
    <w:rsid w:val="008513CD"/>
    <w:rsid w:val="0085154E"/>
    <w:rsid w:val="00851665"/>
    <w:rsid w:val="00851AB6"/>
    <w:rsid w:val="00851B22"/>
    <w:rsid w:val="0085202C"/>
    <w:rsid w:val="008521C5"/>
    <w:rsid w:val="00852338"/>
    <w:rsid w:val="00852B93"/>
    <w:rsid w:val="00852D18"/>
    <w:rsid w:val="00852F3B"/>
    <w:rsid w:val="008535EC"/>
    <w:rsid w:val="00853603"/>
    <w:rsid w:val="00853B2A"/>
    <w:rsid w:val="00853C45"/>
    <w:rsid w:val="00854090"/>
    <w:rsid w:val="008540E5"/>
    <w:rsid w:val="0085413E"/>
    <w:rsid w:val="0085434A"/>
    <w:rsid w:val="00854983"/>
    <w:rsid w:val="00854B60"/>
    <w:rsid w:val="00854D22"/>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7F"/>
    <w:rsid w:val="00860DBF"/>
    <w:rsid w:val="00861122"/>
    <w:rsid w:val="008615D2"/>
    <w:rsid w:val="00861641"/>
    <w:rsid w:val="008616E0"/>
    <w:rsid w:val="0086172C"/>
    <w:rsid w:val="00861B41"/>
    <w:rsid w:val="00861D65"/>
    <w:rsid w:val="00861DA1"/>
    <w:rsid w:val="008620A8"/>
    <w:rsid w:val="008620C2"/>
    <w:rsid w:val="00862173"/>
    <w:rsid w:val="00862290"/>
    <w:rsid w:val="008626B0"/>
    <w:rsid w:val="0086295B"/>
    <w:rsid w:val="00862988"/>
    <w:rsid w:val="00863479"/>
    <w:rsid w:val="00863AA0"/>
    <w:rsid w:val="00863FEF"/>
    <w:rsid w:val="00864A9F"/>
    <w:rsid w:val="008650AB"/>
    <w:rsid w:val="00865696"/>
    <w:rsid w:val="00865D4C"/>
    <w:rsid w:val="00865DE1"/>
    <w:rsid w:val="00866453"/>
    <w:rsid w:val="00866781"/>
    <w:rsid w:val="00867F66"/>
    <w:rsid w:val="00870018"/>
    <w:rsid w:val="008700CB"/>
    <w:rsid w:val="00870793"/>
    <w:rsid w:val="00870A1C"/>
    <w:rsid w:val="00870AD0"/>
    <w:rsid w:val="00870E13"/>
    <w:rsid w:val="00871029"/>
    <w:rsid w:val="00871096"/>
    <w:rsid w:val="008710EF"/>
    <w:rsid w:val="00871171"/>
    <w:rsid w:val="008712B8"/>
    <w:rsid w:val="00871CDF"/>
    <w:rsid w:val="00871D14"/>
    <w:rsid w:val="0087229F"/>
    <w:rsid w:val="008722B0"/>
    <w:rsid w:val="0087250F"/>
    <w:rsid w:val="0087278C"/>
    <w:rsid w:val="008734E7"/>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93B"/>
    <w:rsid w:val="00876AC7"/>
    <w:rsid w:val="00876B50"/>
    <w:rsid w:val="00876E56"/>
    <w:rsid w:val="0087721D"/>
    <w:rsid w:val="0087746C"/>
    <w:rsid w:val="00877C57"/>
    <w:rsid w:val="00877E1A"/>
    <w:rsid w:val="00877FA3"/>
    <w:rsid w:val="0088011E"/>
    <w:rsid w:val="008804C9"/>
    <w:rsid w:val="0088052B"/>
    <w:rsid w:val="00880B3D"/>
    <w:rsid w:val="00880D84"/>
    <w:rsid w:val="00880E9E"/>
    <w:rsid w:val="008810DF"/>
    <w:rsid w:val="008810FA"/>
    <w:rsid w:val="00881842"/>
    <w:rsid w:val="00881F28"/>
    <w:rsid w:val="00881F60"/>
    <w:rsid w:val="0088261A"/>
    <w:rsid w:val="00882BB1"/>
    <w:rsid w:val="00882CFD"/>
    <w:rsid w:val="00883004"/>
    <w:rsid w:val="00883D18"/>
    <w:rsid w:val="00883ED6"/>
    <w:rsid w:val="00883F8F"/>
    <w:rsid w:val="00884255"/>
    <w:rsid w:val="0088425B"/>
    <w:rsid w:val="00884634"/>
    <w:rsid w:val="00884A4F"/>
    <w:rsid w:val="00884A6F"/>
    <w:rsid w:val="0088517E"/>
    <w:rsid w:val="0088579F"/>
    <w:rsid w:val="0088599D"/>
    <w:rsid w:val="00885D5D"/>
    <w:rsid w:val="00885F46"/>
    <w:rsid w:val="00886012"/>
    <w:rsid w:val="00886116"/>
    <w:rsid w:val="0088649C"/>
    <w:rsid w:val="0088651F"/>
    <w:rsid w:val="00886CB3"/>
    <w:rsid w:val="0088758A"/>
    <w:rsid w:val="00887771"/>
    <w:rsid w:val="00887A26"/>
    <w:rsid w:val="0089035C"/>
    <w:rsid w:val="008907B2"/>
    <w:rsid w:val="00890B03"/>
    <w:rsid w:val="00890BCD"/>
    <w:rsid w:val="00890F04"/>
    <w:rsid w:val="00890F2B"/>
    <w:rsid w:val="008911A2"/>
    <w:rsid w:val="008916B4"/>
    <w:rsid w:val="00891838"/>
    <w:rsid w:val="00891F63"/>
    <w:rsid w:val="008922DC"/>
    <w:rsid w:val="008922DF"/>
    <w:rsid w:val="00892F48"/>
    <w:rsid w:val="00892F5D"/>
    <w:rsid w:val="00893024"/>
    <w:rsid w:val="00893158"/>
    <w:rsid w:val="00893AC0"/>
    <w:rsid w:val="00893AE2"/>
    <w:rsid w:val="00893B3B"/>
    <w:rsid w:val="00893E96"/>
    <w:rsid w:val="00894304"/>
    <w:rsid w:val="0089459B"/>
    <w:rsid w:val="00894873"/>
    <w:rsid w:val="00895243"/>
    <w:rsid w:val="0089544E"/>
    <w:rsid w:val="00895484"/>
    <w:rsid w:val="0089563D"/>
    <w:rsid w:val="00895A0C"/>
    <w:rsid w:val="008965AD"/>
    <w:rsid w:val="0089689B"/>
    <w:rsid w:val="00896A6F"/>
    <w:rsid w:val="00896D10"/>
    <w:rsid w:val="00896DF5"/>
    <w:rsid w:val="00896FEA"/>
    <w:rsid w:val="00897190"/>
    <w:rsid w:val="0089724B"/>
    <w:rsid w:val="008976EB"/>
    <w:rsid w:val="00897890"/>
    <w:rsid w:val="00897999"/>
    <w:rsid w:val="00897F4A"/>
    <w:rsid w:val="00897FF7"/>
    <w:rsid w:val="008A0173"/>
    <w:rsid w:val="008A0339"/>
    <w:rsid w:val="008A03A0"/>
    <w:rsid w:val="008A0473"/>
    <w:rsid w:val="008A04C7"/>
    <w:rsid w:val="008A111D"/>
    <w:rsid w:val="008A1597"/>
    <w:rsid w:val="008A197B"/>
    <w:rsid w:val="008A1C65"/>
    <w:rsid w:val="008A1C6C"/>
    <w:rsid w:val="008A1EA1"/>
    <w:rsid w:val="008A23A6"/>
    <w:rsid w:val="008A24BD"/>
    <w:rsid w:val="008A2AAE"/>
    <w:rsid w:val="008A2D2E"/>
    <w:rsid w:val="008A2F26"/>
    <w:rsid w:val="008A2F9B"/>
    <w:rsid w:val="008A3390"/>
    <w:rsid w:val="008A36ED"/>
    <w:rsid w:val="008A3898"/>
    <w:rsid w:val="008A4120"/>
    <w:rsid w:val="008A42D8"/>
    <w:rsid w:val="008A457F"/>
    <w:rsid w:val="008A4856"/>
    <w:rsid w:val="008A53C3"/>
    <w:rsid w:val="008A59E9"/>
    <w:rsid w:val="008A631F"/>
    <w:rsid w:val="008A668F"/>
    <w:rsid w:val="008A6A20"/>
    <w:rsid w:val="008A71D4"/>
    <w:rsid w:val="008A7261"/>
    <w:rsid w:val="008A72A4"/>
    <w:rsid w:val="008A758D"/>
    <w:rsid w:val="008A75C5"/>
    <w:rsid w:val="008A7669"/>
    <w:rsid w:val="008A7819"/>
    <w:rsid w:val="008A7BEA"/>
    <w:rsid w:val="008A7C09"/>
    <w:rsid w:val="008B01A2"/>
    <w:rsid w:val="008B097E"/>
    <w:rsid w:val="008B0B23"/>
    <w:rsid w:val="008B0C49"/>
    <w:rsid w:val="008B0CD0"/>
    <w:rsid w:val="008B0FE8"/>
    <w:rsid w:val="008B130E"/>
    <w:rsid w:val="008B1651"/>
    <w:rsid w:val="008B168C"/>
    <w:rsid w:val="008B175A"/>
    <w:rsid w:val="008B1EFF"/>
    <w:rsid w:val="008B21F5"/>
    <w:rsid w:val="008B269F"/>
    <w:rsid w:val="008B2A2E"/>
    <w:rsid w:val="008B2D1D"/>
    <w:rsid w:val="008B2DB1"/>
    <w:rsid w:val="008B2DEB"/>
    <w:rsid w:val="008B35ED"/>
    <w:rsid w:val="008B41AC"/>
    <w:rsid w:val="008B41EF"/>
    <w:rsid w:val="008B4230"/>
    <w:rsid w:val="008B447F"/>
    <w:rsid w:val="008B4B0D"/>
    <w:rsid w:val="008B4B33"/>
    <w:rsid w:val="008B54CA"/>
    <w:rsid w:val="008B5577"/>
    <w:rsid w:val="008B59A7"/>
    <w:rsid w:val="008B5BC2"/>
    <w:rsid w:val="008B5F91"/>
    <w:rsid w:val="008B60E9"/>
    <w:rsid w:val="008B60ED"/>
    <w:rsid w:val="008B63DD"/>
    <w:rsid w:val="008B6E5C"/>
    <w:rsid w:val="008B7096"/>
    <w:rsid w:val="008B766A"/>
    <w:rsid w:val="008B7A0E"/>
    <w:rsid w:val="008C13C3"/>
    <w:rsid w:val="008C1C0B"/>
    <w:rsid w:val="008C1FE8"/>
    <w:rsid w:val="008C2300"/>
    <w:rsid w:val="008C2426"/>
    <w:rsid w:val="008C2453"/>
    <w:rsid w:val="008C2461"/>
    <w:rsid w:val="008C26B4"/>
    <w:rsid w:val="008C28BA"/>
    <w:rsid w:val="008C290B"/>
    <w:rsid w:val="008C2BA6"/>
    <w:rsid w:val="008C31D1"/>
    <w:rsid w:val="008C3240"/>
    <w:rsid w:val="008C33D2"/>
    <w:rsid w:val="008C3664"/>
    <w:rsid w:val="008C36FD"/>
    <w:rsid w:val="008C39DE"/>
    <w:rsid w:val="008C3ACC"/>
    <w:rsid w:val="008C3B45"/>
    <w:rsid w:val="008C4188"/>
    <w:rsid w:val="008C4B47"/>
    <w:rsid w:val="008C50DB"/>
    <w:rsid w:val="008C51AC"/>
    <w:rsid w:val="008C52B6"/>
    <w:rsid w:val="008C55F4"/>
    <w:rsid w:val="008C560E"/>
    <w:rsid w:val="008C56B6"/>
    <w:rsid w:val="008C59D5"/>
    <w:rsid w:val="008C5B10"/>
    <w:rsid w:val="008C5E64"/>
    <w:rsid w:val="008C632F"/>
    <w:rsid w:val="008C64CA"/>
    <w:rsid w:val="008C6576"/>
    <w:rsid w:val="008C6C7A"/>
    <w:rsid w:val="008C6CE1"/>
    <w:rsid w:val="008C6F4F"/>
    <w:rsid w:val="008C730B"/>
    <w:rsid w:val="008C74CC"/>
    <w:rsid w:val="008C75AF"/>
    <w:rsid w:val="008C7F77"/>
    <w:rsid w:val="008D02CB"/>
    <w:rsid w:val="008D02DE"/>
    <w:rsid w:val="008D0459"/>
    <w:rsid w:val="008D0586"/>
    <w:rsid w:val="008D05D2"/>
    <w:rsid w:val="008D0E89"/>
    <w:rsid w:val="008D13DC"/>
    <w:rsid w:val="008D149D"/>
    <w:rsid w:val="008D15AF"/>
    <w:rsid w:val="008D1CB4"/>
    <w:rsid w:val="008D1E23"/>
    <w:rsid w:val="008D21B8"/>
    <w:rsid w:val="008D2461"/>
    <w:rsid w:val="008D2CB2"/>
    <w:rsid w:val="008D2F13"/>
    <w:rsid w:val="008D30E5"/>
    <w:rsid w:val="008D3208"/>
    <w:rsid w:val="008D3DE7"/>
    <w:rsid w:val="008D3F21"/>
    <w:rsid w:val="008D4277"/>
    <w:rsid w:val="008D4423"/>
    <w:rsid w:val="008D453F"/>
    <w:rsid w:val="008D46DD"/>
    <w:rsid w:val="008D47A1"/>
    <w:rsid w:val="008D508F"/>
    <w:rsid w:val="008D52E7"/>
    <w:rsid w:val="008D538D"/>
    <w:rsid w:val="008D5497"/>
    <w:rsid w:val="008D5861"/>
    <w:rsid w:val="008D592F"/>
    <w:rsid w:val="008D5FB9"/>
    <w:rsid w:val="008D5FCD"/>
    <w:rsid w:val="008D63A7"/>
    <w:rsid w:val="008D6733"/>
    <w:rsid w:val="008D6F54"/>
    <w:rsid w:val="008D6F90"/>
    <w:rsid w:val="008D72A4"/>
    <w:rsid w:val="008D72DE"/>
    <w:rsid w:val="008D7378"/>
    <w:rsid w:val="008D7449"/>
    <w:rsid w:val="008D7554"/>
    <w:rsid w:val="008D7615"/>
    <w:rsid w:val="008D76A0"/>
    <w:rsid w:val="008D78C3"/>
    <w:rsid w:val="008D78F6"/>
    <w:rsid w:val="008D7993"/>
    <w:rsid w:val="008D7D1C"/>
    <w:rsid w:val="008D7DEB"/>
    <w:rsid w:val="008E036A"/>
    <w:rsid w:val="008E037E"/>
    <w:rsid w:val="008E04B5"/>
    <w:rsid w:val="008E056A"/>
    <w:rsid w:val="008E0CDD"/>
    <w:rsid w:val="008E0E15"/>
    <w:rsid w:val="008E0E1D"/>
    <w:rsid w:val="008E0E89"/>
    <w:rsid w:val="008E0E8C"/>
    <w:rsid w:val="008E1217"/>
    <w:rsid w:val="008E16F9"/>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BEA"/>
    <w:rsid w:val="008E3F52"/>
    <w:rsid w:val="008E412D"/>
    <w:rsid w:val="008E427C"/>
    <w:rsid w:val="008E451A"/>
    <w:rsid w:val="008E4589"/>
    <w:rsid w:val="008E4820"/>
    <w:rsid w:val="008E4D72"/>
    <w:rsid w:val="008E51C3"/>
    <w:rsid w:val="008E5B5F"/>
    <w:rsid w:val="008E5D5A"/>
    <w:rsid w:val="008E5D7A"/>
    <w:rsid w:val="008E5E0A"/>
    <w:rsid w:val="008E6333"/>
    <w:rsid w:val="008E6788"/>
    <w:rsid w:val="008E6B9F"/>
    <w:rsid w:val="008E77AF"/>
    <w:rsid w:val="008E7DB3"/>
    <w:rsid w:val="008F01AB"/>
    <w:rsid w:val="008F0460"/>
    <w:rsid w:val="008F0C10"/>
    <w:rsid w:val="008F0D27"/>
    <w:rsid w:val="008F0DD2"/>
    <w:rsid w:val="008F1CF8"/>
    <w:rsid w:val="008F208F"/>
    <w:rsid w:val="008F2201"/>
    <w:rsid w:val="008F2595"/>
    <w:rsid w:val="008F2B4B"/>
    <w:rsid w:val="008F3D2D"/>
    <w:rsid w:val="008F3D7C"/>
    <w:rsid w:val="008F3DC9"/>
    <w:rsid w:val="008F4107"/>
    <w:rsid w:val="008F4240"/>
    <w:rsid w:val="008F473A"/>
    <w:rsid w:val="008F48AD"/>
    <w:rsid w:val="008F4BFE"/>
    <w:rsid w:val="008F4C2D"/>
    <w:rsid w:val="008F4E3F"/>
    <w:rsid w:val="008F4EC1"/>
    <w:rsid w:val="008F5184"/>
    <w:rsid w:val="008F52F0"/>
    <w:rsid w:val="008F595E"/>
    <w:rsid w:val="008F6188"/>
    <w:rsid w:val="008F61EB"/>
    <w:rsid w:val="008F6649"/>
    <w:rsid w:val="008F6CD1"/>
    <w:rsid w:val="008F7B94"/>
    <w:rsid w:val="008F7BD6"/>
    <w:rsid w:val="008F7CEF"/>
    <w:rsid w:val="0090009E"/>
    <w:rsid w:val="009000FD"/>
    <w:rsid w:val="009001AE"/>
    <w:rsid w:val="00900688"/>
    <w:rsid w:val="009007EA"/>
    <w:rsid w:val="00900A0A"/>
    <w:rsid w:val="00900DDE"/>
    <w:rsid w:val="00900DF1"/>
    <w:rsid w:val="009010AF"/>
    <w:rsid w:val="00901425"/>
    <w:rsid w:val="00901845"/>
    <w:rsid w:val="00901C3B"/>
    <w:rsid w:val="009021DE"/>
    <w:rsid w:val="009022BC"/>
    <w:rsid w:val="0090255A"/>
    <w:rsid w:val="00902734"/>
    <w:rsid w:val="00902997"/>
    <w:rsid w:val="00902A2C"/>
    <w:rsid w:val="00902AA6"/>
    <w:rsid w:val="00902C01"/>
    <w:rsid w:val="00903281"/>
    <w:rsid w:val="00903300"/>
    <w:rsid w:val="00903820"/>
    <w:rsid w:val="00903BE9"/>
    <w:rsid w:val="00903D33"/>
    <w:rsid w:val="00903D8E"/>
    <w:rsid w:val="00903F59"/>
    <w:rsid w:val="0090411E"/>
    <w:rsid w:val="009045C7"/>
    <w:rsid w:val="0090480E"/>
    <w:rsid w:val="00904A52"/>
    <w:rsid w:val="00904A62"/>
    <w:rsid w:val="00904B6D"/>
    <w:rsid w:val="009058DE"/>
    <w:rsid w:val="00905A06"/>
    <w:rsid w:val="00906100"/>
    <w:rsid w:val="009067B8"/>
    <w:rsid w:val="00906C4B"/>
    <w:rsid w:val="00906EED"/>
    <w:rsid w:val="00907071"/>
    <w:rsid w:val="0090715C"/>
    <w:rsid w:val="00907549"/>
    <w:rsid w:val="009075C0"/>
    <w:rsid w:val="0091001E"/>
    <w:rsid w:val="00910334"/>
    <w:rsid w:val="00910515"/>
    <w:rsid w:val="009108A7"/>
    <w:rsid w:val="00910A5C"/>
    <w:rsid w:val="00910ED6"/>
    <w:rsid w:val="009113C6"/>
    <w:rsid w:val="0091147F"/>
    <w:rsid w:val="009119B3"/>
    <w:rsid w:val="00911E07"/>
    <w:rsid w:val="00911E1A"/>
    <w:rsid w:val="00912104"/>
    <w:rsid w:val="009123B9"/>
    <w:rsid w:val="0091271A"/>
    <w:rsid w:val="00912734"/>
    <w:rsid w:val="00913F4C"/>
    <w:rsid w:val="0091404B"/>
    <w:rsid w:val="0091423A"/>
    <w:rsid w:val="00914A5D"/>
    <w:rsid w:val="00914A6C"/>
    <w:rsid w:val="00914D97"/>
    <w:rsid w:val="00914F86"/>
    <w:rsid w:val="00915032"/>
    <w:rsid w:val="00915280"/>
    <w:rsid w:val="0091537E"/>
    <w:rsid w:val="0091545A"/>
    <w:rsid w:val="009154BD"/>
    <w:rsid w:val="00915EE2"/>
    <w:rsid w:val="0091610F"/>
    <w:rsid w:val="009161BA"/>
    <w:rsid w:val="00916827"/>
    <w:rsid w:val="00916B43"/>
    <w:rsid w:val="009172E4"/>
    <w:rsid w:val="00920DC4"/>
    <w:rsid w:val="00920F7A"/>
    <w:rsid w:val="00920FE4"/>
    <w:rsid w:val="00921140"/>
    <w:rsid w:val="009216BF"/>
    <w:rsid w:val="009218D2"/>
    <w:rsid w:val="00921A74"/>
    <w:rsid w:val="00921C9F"/>
    <w:rsid w:val="00921ED5"/>
    <w:rsid w:val="00921FA1"/>
    <w:rsid w:val="009223D4"/>
    <w:rsid w:val="009225B6"/>
    <w:rsid w:val="0092286C"/>
    <w:rsid w:val="00923151"/>
    <w:rsid w:val="00923ABA"/>
    <w:rsid w:val="00924108"/>
    <w:rsid w:val="0092434B"/>
    <w:rsid w:val="009247D8"/>
    <w:rsid w:val="009248EA"/>
    <w:rsid w:val="0092498F"/>
    <w:rsid w:val="00924A82"/>
    <w:rsid w:val="00924F5D"/>
    <w:rsid w:val="0092507E"/>
    <w:rsid w:val="00925836"/>
    <w:rsid w:val="0092590B"/>
    <w:rsid w:val="00925C10"/>
    <w:rsid w:val="00925DD1"/>
    <w:rsid w:val="0092603E"/>
    <w:rsid w:val="009260EC"/>
    <w:rsid w:val="00926264"/>
    <w:rsid w:val="00926595"/>
    <w:rsid w:val="0092698B"/>
    <w:rsid w:val="009269EB"/>
    <w:rsid w:val="00927211"/>
    <w:rsid w:val="0092746B"/>
    <w:rsid w:val="00927670"/>
    <w:rsid w:val="00927752"/>
    <w:rsid w:val="00930305"/>
    <w:rsid w:val="0093063D"/>
    <w:rsid w:val="0093135E"/>
    <w:rsid w:val="00931724"/>
    <w:rsid w:val="0093195D"/>
    <w:rsid w:val="00931CF8"/>
    <w:rsid w:val="00931F17"/>
    <w:rsid w:val="00932109"/>
    <w:rsid w:val="009321E2"/>
    <w:rsid w:val="009322AC"/>
    <w:rsid w:val="009324B1"/>
    <w:rsid w:val="009327B5"/>
    <w:rsid w:val="00932831"/>
    <w:rsid w:val="00932907"/>
    <w:rsid w:val="00932A16"/>
    <w:rsid w:val="00932A20"/>
    <w:rsid w:val="00932AD9"/>
    <w:rsid w:val="00933078"/>
    <w:rsid w:val="0093311E"/>
    <w:rsid w:val="009334E9"/>
    <w:rsid w:val="00933BB2"/>
    <w:rsid w:val="00933C45"/>
    <w:rsid w:val="00933D61"/>
    <w:rsid w:val="00933DE4"/>
    <w:rsid w:val="0093427D"/>
    <w:rsid w:val="00934555"/>
    <w:rsid w:val="0093457F"/>
    <w:rsid w:val="00934958"/>
    <w:rsid w:val="00934AC7"/>
    <w:rsid w:val="00934EA0"/>
    <w:rsid w:val="009350F7"/>
    <w:rsid w:val="009355F0"/>
    <w:rsid w:val="00935B52"/>
    <w:rsid w:val="00935F6F"/>
    <w:rsid w:val="009366EC"/>
    <w:rsid w:val="00936746"/>
    <w:rsid w:val="00936951"/>
    <w:rsid w:val="00936A90"/>
    <w:rsid w:val="009370A6"/>
    <w:rsid w:val="00937AC7"/>
    <w:rsid w:val="00937D15"/>
    <w:rsid w:val="009400FE"/>
    <w:rsid w:val="009401A0"/>
    <w:rsid w:val="009406F4"/>
    <w:rsid w:val="00940A5D"/>
    <w:rsid w:val="00940ACA"/>
    <w:rsid w:val="00940BCB"/>
    <w:rsid w:val="00940D85"/>
    <w:rsid w:val="00940DF4"/>
    <w:rsid w:val="00940FB5"/>
    <w:rsid w:val="0094148B"/>
    <w:rsid w:val="0094173F"/>
    <w:rsid w:val="00941A1C"/>
    <w:rsid w:val="00941B97"/>
    <w:rsid w:val="00942397"/>
    <w:rsid w:val="00942772"/>
    <w:rsid w:val="00942BB8"/>
    <w:rsid w:val="00943256"/>
    <w:rsid w:val="0094335F"/>
    <w:rsid w:val="009437D9"/>
    <w:rsid w:val="00943BD7"/>
    <w:rsid w:val="00943D09"/>
    <w:rsid w:val="00944202"/>
    <w:rsid w:val="00944335"/>
    <w:rsid w:val="00944583"/>
    <w:rsid w:val="00944710"/>
    <w:rsid w:val="00944AF4"/>
    <w:rsid w:val="00944B89"/>
    <w:rsid w:val="00944D0F"/>
    <w:rsid w:val="00944D54"/>
    <w:rsid w:val="00944EC2"/>
    <w:rsid w:val="009451AB"/>
    <w:rsid w:val="00945D64"/>
    <w:rsid w:val="00945E49"/>
    <w:rsid w:val="00945FD3"/>
    <w:rsid w:val="009462D8"/>
    <w:rsid w:val="00946388"/>
    <w:rsid w:val="0094666C"/>
    <w:rsid w:val="00946CAB"/>
    <w:rsid w:val="00947238"/>
    <w:rsid w:val="00947711"/>
    <w:rsid w:val="009504EC"/>
    <w:rsid w:val="009509D7"/>
    <w:rsid w:val="00950B09"/>
    <w:rsid w:val="00950DD1"/>
    <w:rsid w:val="00951417"/>
    <w:rsid w:val="0095154C"/>
    <w:rsid w:val="009517A9"/>
    <w:rsid w:val="009518BD"/>
    <w:rsid w:val="00951995"/>
    <w:rsid w:val="00951C7E"/>
    <w:rsid w:val="00951CF6"/>
    <w:rsid w:val="0095225E"/>
    <w:rsid w:val="00952752"/>
    <w:rsid w:val="009527E4"/>
    <w:rsid w:val="00952ACA"/>
    <w:rsid w:val="00953288"/>
    <w:rsid w:val="009537A7"/>
    <w:rsid w:val="00953B1F"/>
    <w:rsid w:val="00953C85"/>
    <w:rsid w:val="00953EBE"/>
    <w:rsid w:val="009544E0"/>
    <w:rsid w:val="00954695"/>
    <w:rsid w:val="009548C3"/>
    <w:rsid w:val="0095506D"/>
    <w:rsid w:val="009555E2"/>
    <w:rsid w:val="009557DF"/>
    <w:rsid w:val="00955A2E"/>
    <w:rsid w:val="00955AAB"/>
    <w:rsid w:val="00956101"/>
    <w:rsid w:val="00956A2E"/>
    <w:rsid w:val="00956BFD"/>
    <w:rsid w:val="00957060"/>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2F1"/>
    <w:rsid w:val="009613DF"/>
    <w:rsid w:val="00961591"/>
    <w:rsid w:val="009616FA"/>
    <w:rsid w:val="00961A6C"/>
    <w:rsid w:val="00961E6D"/>
    <w:rsid w:val="00961F21"/>
    <w:rsid w:val="009621FF"/>
    <w:rsid w:val="00962269"/>
    <w:rsid w:val="0096292B"/>
    <w:rsid w:val="00962AA6"/>
    <w:rsid w:val="0096336E"/>
    <w:rsid w:val="00963740"/>
    <w:rsid w:val="0096392B"/>
    <w:rsid w:val="0096397B"/>
    <w:rsid w:val="009640C7"/>
    <w:rsid w:val="00964B17"/>
    <w:rsid w:val="00964E3C"/>
    <w:rsid w:val="00964E69"/>
    <w:rsid w:val="00964EA5"/>
    <w:rsid w:val="0096504D"/>
    <w:rsid w:val="009654F0"/>
    <w:rsid w:val="009659EA"/>
    <w:rsid w:val="00965A1D"/>
    <w:rsid w:val="009662CB"/>
    <w:rsid w:val="0096691D"/>
    <w:rsid w:val="00966C5B"/>
    <w:rsid w:val="00966EC4"/>
    <w:rsid w:val="0096766C"/>
    <w:rsid w:val="00967851"/>
    <w:rsid w:val="009679AA"/>
    <w:rsid w:val="00967D2D"/>
    <w:rsid w:val="00967EBF"/>
    <w:rsid w:val="00967F74"/>
    <w:rsid w:val="0097020F"/>
    <w:rsid w:val="009705C2"/>
    <w:rsid w:val="00970F7A"/>
    <w:rsid w:val="00970FE3"/>
    <w:rsid w:val="009710D6"/>
    <w:rsid w:val="00971190"/>
    <w:rsid w:val="0097123C"/>
    <w:rsid w:val="00971EC5"/>
    <w:rsid w:val="00971F6B"/>
    <w:rsid w:val="00971FCC"/>
    <w:rsid w:val="0097298A"/>
    <w:rsid w:val="00972A0B"/>
    <w:rsid w:val="00972BB7"/>
    <w:rsid w:val="00972C06"/>
    <w:rsid w:val="00972F4C"/>
    <w:rsid w:val="00972FEB"/>
    <w:rsid w:val="00973257"/>
    <w:rsid w:val="0097383E"/>
    <w:rsid w:val="009738E5"/>
    <w:rsid w:val="009739F2"/>
    <w:rsid w:val="009739F8"/>
    <w:rsid w:val="00973DA5"/>
    <w:rsid w:val="00973F29"/>
    <w:rsid w:val="00974182"/>
    <w:rsid w:val="009744FF"/>
    <w:rsid w:val="00974520"/>
    <w:rsid w:val="00974D6B"/>
    <w:rsid w:val="00974EBD"/>
    <w:rsid w:val="009751BA"/>
    <w:rsid w:val="009754D5"/>
    <w:rsid w:val="00975502"/>
    <w:rsid w:val="00975859"/>
    <w:rsid w:val="009758AF"/>
    <w:rsid w:val="00975FAD"/>
    <w:rsid w:val="009763B4"/>
    <w:rsid w:val="00976499"/>
    <w:rsid w:val="00976810"/>
    <w:rsid w:val="00976F1F"/>
    <w:rsid w:val="009772D4"/>
    <w:rsid w:val="00977356"/>
    <w:rsid w:val="009775C2"/>
    <w:rsid w:val="00977852"/>
    <w:rsid w:val="009778AB"/>
    <w:rsid w:val="00980403"/>
    <w:rsid w:val="009804CB"/>
    <w:rsid w:val="00980630"/>
    <w:rsid w:val="00980712"/>
    <w:rsid w:val="0098075B"/>
    <w:rsid w:val="009809DD"/>
    <w:rsid w:val="00980F14"/>
    <w:rsid w:val="00981128"/>
    <w:rsid w:val="0098172B"/>
    <w:rsid w:val="009817F9"/>
    <w:rsid w:val="0098183B"/>
    <w:rsid w:val="009819A3"/>
    <w:rsid w:val="00981CF8"/>
    <w:rsid w:val="00981D49"/>
    <w:rsid w:val="00981EFB"/>
    <w:rsid w:val="009822AF"/>
    <w:rsid w:val="009823A3"/>
    <w:rsid w:val="00982AB4"/>
    <w:rsid w:val="00982B3A"/>
    <w:rsid w:val="00982C69"/>
    <w:rsid w:val="00982E67"/>
    <w:rsid w:val="00983061"/>
    <w:rsid w:val="00983223"/>
    <w:rsid w:val="009838CE"/>
    <w:rsid w:val="00983C41"/>
    <w:rsid w:val="00984206"/>
    <w:rsid w:val="0098511E"/>
    <w:rsid w:val="009852B3"/>
    <w:rsid w:val="0098541D"/>
    <w:rsid w:val="00985CA4"/>
    <w:rsid w:val="00986259"/>
    <w:rsid w:val="00986956"/>
    <w:rsid w:val="009876A0"/>
    <w:rsid w:val="00987818"/>
    <w:rsid w:val="009879B5"/>
    <w:rsid w:val="009879F4"/>
    <w:rsid w:val="00987FE4"/>
    <w:rsid w:val="009905F4"/>
    <w:rsid w:val="009908F2"/>
    <w:rsid w:val="009917F3"/>
    <w:rsid w:val="00991F39"/>
    <w:rsid w:val="00992624"/>
    <w:rsid w:val="00992688"/>
    <w:rsid w:val="009926B8"/>
    <w:rsid w:val="009926B9"/>
    <w:rsid w:val="009927C4"/>
    <w:rsid w:val="00992A3F"/>
    <w:rsid w:val="00992A91"/>
    <w:rsid w:val="009930C0"/>
    <w:rsid w:val="009931FD"/>
    <w:rsid w:val="0099324C"/>
    <w:rsid w:val="009932E1"/>
    <w:rsid w:val="00993627"/>
    <w:rsid w:val="00993658"/>
    <w:rsid w:val="0099367D"/>
    <w:rsid w:val="009936F0"/>
    <w:rsid w:val="00993DA5"/>
    <w:rsid w:val="00995360"/>
    <w:rsid w:val="009954AD"/>
    <w:rsid w:val="009954FB"/>
    <w:rsid w:val="00996293"/>
    <w:rsid w:val="00996546"/>
    <w:rsid w:val="009965D4"/>
    <w:rsid w:val="00996645"/>
    <w:rsid w:val="009969BB"/>
    <w:rsid w:val="00996A8B"/>
    <w:rsid w:val="00996CD1"/>
    <w:rsid w:val="00996CD4"/>
    <w:rsid w:val="0099713E"/>
    <w:rsid w:val="0099731A"/>
    <w:rsid w:val="009979D6"/>
    <w:rsid w:val="00997B54"/>
    <w:rsid w:val="00997CA3"/>
    <w:rsid w:val="009A0212"/>
    <w:rsid w:val="009A031F"/>
    <w:rsid w:val="009A041C"/>
    <w:rsid w:val="009A10D9"/>
    <w:rsid w:val="009A1723"/>
    <w:rsid w:val="009A175B"/>
    <w:rsid w:val="009A1E77"/>
    <w:rsid w:val="009A20F1"/>
    <w:rsid w:val="009A2180"/>
    <w:rsid w:val="009A2366"/>
    <w:rsid w:val="009A246A"/>
    <w:rsid w:val="009A2BDF"/>
    <w:rsid w:val="009A3183"/>
    <w:rsid w:val="009A37AC"/>
    <w:rsid w:val="009A3AB5"/>
    <w:rsid w:val="009A4289"/>
    <w:rsid w:val="009A4451"/>
    <w:rsid w:val="009A44F6"/>
    <w:rsid w:val="009A4ACF"/>
    <w:rsid w:val="009A4D85"/>
    <w:rsid w:val="009A4E72"/>
    <w:rsid w:val="009A50CB"/>
    <w:rsid w:val="009A516A"/>
    <w:rsid w:val="009A528E"/>
    <w:rsid w:val="009A56A1"/>
    <w:rsid w:val="009A6127"/>
    <w:rsid w:val="009A637B"/>
    <w:rsid w:val="009A6456"/>
    <w:rsid w:val="009A6BAA"/>
    <w:rsid w:val="009A6C74"/>
    <w:rsid w:val="009A7154"/>
    <w:rsid w:val="009A7159"/>
    <w:rsid w:val="009A78D1"/>
    <w:rsid w:val="009B003C"/>
    <w:rsid w:val="009B0097"/>
    <w:rsid w:val="009B06F7"/>
    <w:rsid w:val="009B0A7D"/>
    <w:rsid w:val="009B0D82"/>
    <w:rsid w:val="009B10C1"/>
    <w:rsid w:val="009B1130"/>
    <w:rsid w:val="009B1153"/>
    <w:rsid w:val="009B1741"/>
    <w:rsid w:val="009B1C7A"/>
    <w:rsid w:val="009B1F2A"/>
    <w:rsid w:val="009B231B"/>
    <w:rsid w:val="009B23E7"/>
    <w:rsid w:val="009B2B68"/>
    <w:rsid w:val="009B2E32"/>
    <w:rsid w:val="009B3221"/>
    <w:rsid w:val="009B346F"/>
    <w:rsid w:val="009B3745"/>
    <w:rsid w:val="009B3C79"/>
    <w:rsid w:val="009B3D48"/>
    <w:rsid w:val="009B4037"/>
    <w:rsid w:val="009B4821"/>
    <w:rsid w:val="009B4BED"/>
    <w:rsid w:val="009B4C24"/>
    <w:rsid w:val="009B4C25"/>
    <w:rsid w:val="009B4FA0"/>
    <w:rsid w:val="009B5821"/>
    <w:rsid w:val="009B59B0"/>
    <w:rsid w:val="009B5A67"/>
    <w:rsid w:val="009B616B"/>
    <w:rsid w:val="009B62F3"/>
    <w:rsid w:val="009B67E0"/>
    <w:rsid w:val="009B6819"/>
    <w:rsid w:val="009B68AD"/>
    <w:rsid w:val="009B6C13"/>
    <w:rsid w:val="009B78AA"/>
    <w:rsid w:val="009B7BB7"/>
    <w:rsid w:val="009B7FFA"/>
    <w:rsid w:val="009C00EF"/>
    <w:rsid w:val="009C0575"/>
    <w:rsid w:val="009C089E"/>
    <w:rsid w:val="009C0BC1"/>
    <w:rsid w:val="009C0DBE"/>
    <w:rsid w:val="009C10DF"/>
    <w:rsid w:val="009C1A35"/>
    <w:rsid w:val="009C1D4B"/>
    <w:rsid w:val="009C1E0C"/>
    <w:rsid w:val="009C2042"/>
    <w:rsid w:val="009C20E5"/>
    <w:rsid w:val="009C2223"/>
    <w:rsid w:val="009C2773"/>
    <w:rsid w:val="009C281C"/>
    <w:rsid w:val="009C298A"/>
    <w:rsid w:val="009C3413"/>
    <w:rsid w:val="009C3D88"/>
    <w:rsid w:val="009C4871"/>
    <w:rsid w:val="009C5190"/>
    <w:rsid w:val="009C520B"/>
    <w:rsid w:val="009C5785"/>
    <w:rsid w:val="009C5796"/>
    <w:rsid w:val="009C5874"/>
    <w:rsid w:val="009C6169"/>
    <w:rsid w:val="009C638E"/>
    <w:rsid w:val="009C6768"/>
    <w:rsid w:val="009C6894"/>
    <w:rsid w:val="009C6B3B"/>
    <w:rsid w:val="009C6B7B"/>
    <w:rsid w:val="009C6E93"/>
    <w:rsid w:val="009C7147"/>
    <w:rsid w:val="009C749D"/>
    <w:rsid w:val="009C7F47"/>
    <w:rsid w:val="009D0361"/>
    <w:rsid w:val="009D0720"/>
    <w:rsid w:val="009D079F"/>
    <w:rsid w:val="009D0897"/>
    <w:rsid w:val="009D090F"/>
    <w:rsid w:val="009D12C2"/>
    <w:rsid w:val="009D16AF"/>
    <w:rsid w:val="009D2118"/>
    <w:rsid w:val="009D215B"/>
    <w:rsid w:val="009D217D"/>
    <w:rsid w:val="009D22EA"/>
    <w:rsid w:val="009D28D1"/>
    <w:rsid w:val="009D2A3E"/>
    <w:rsid w:val="009D2C43"/>
    <w:rsid w:val="009D2C49"/>
    <w:rsid w:val="009D2E2C"/>
    <w:rsid w:val="009D314D"/>
    <w:rsid w:val="009D38E5"/>
    <w:rsid w:val="009D3ACA"/>
    <w:rsid w:val="009D3C41"/>
    <w:rsid w:val="009D3CC0"/>
    <w:rsid w:val="009D3D45"/>
    <w:rsid w:val="009D422C"/>
    <w:rsid w:val="009D4303"/>
    <w:rsid w:val="009D454F"/>
    <w:rsid w:val="009D45AF"/>
    <w:rsid w:val="009D478C"/>
    <w:rsid w:val="009D49A4"/>
    <w:rsid w:val="009D4A5D"/>
    <w:rsid w:val="009D4A8E"/>
    <w:rsid w:val="009D4DA3"/>
    <w:rsid w:val="009D55C8"/>
    <w:rsid w:val="009D608A"/>
    <w:rsid w:val="009D610C"/>
    <w:rsid w:val="009D62E7"/>
    <w:rsid w:val="009D69DA"/>
    <w:rsid w:val="009D75A4"/>
    <w:rsid w:val="009E0D2B"/>
    <w:rsid w:val="009E11A9"/>
    <w:rsid w:val="009E176B"/>
    <w:rsid w:val="009E1E13"/>
    <w:rsid w:val="009E1F70"/>
    <w:rsid w:val="009E1FFC"/>
    <w:rsid w:val="009E2A61"/>
    <w:rsid w:val="009E2F97"/>
    <w:rsid w:val="009E3235"/>
    <w:rsid w:val="009E3790"/>
    <w:rsid w:val="009E3C27"/>
    <w:rsid w:val="009E457F"/>
    <w:rsid w:val="009E4637"/>
    <w:rsid w:val="009E53AA"/>
    <w:rsid w:val="009E53D6"/>
    <w:rsid w:val="009E5432"/>
    <w:rsid w:val="009E5656"/>
    <w:rsid w:val="009E57A7"/>
    <w:rsid w:val="009E5AB4"/>
    <w:rsid w:val="009E605E"/>
    <w:rsid w:val="009E641D"/>
    <w:rsid w:val="009E68CC"/>
    <w:rsid w:val="009E6A82"/>
    <w:rsid w:val="009E6B29"/>
    <w:rsid w:val="009E6F6E"/>
    <w:rsid w:val="009E7002"/>
    <w:rsid w:val="009E701A"/>
    <w:rsid w:val="009E798E"/>
    <w:rsid w:val="009F06E6"/>
    <w:rsid w:val="009F06F6"/>
    <w:rsid w:val="009F074E"/>
    <w:rsid w:val="009F08CE"/>
    <w:rsid w:val="009F0C38"/>
    <w:rsid w:val="009F0CD1"/>
    <w:rsid w:val="009F1033"/>
    <w:rsid w:val="009F16B8"/>
    <w:rsid w:val="009F187B"/>
    <w:rsid w:val="009F1933"/>
    <w:rsid w:val="009F2E7E"/>
    <w:rsid w:val="009F3A4B"/>
    <w:rsid w:val="009F3BDE"/>
    <w:rsid w:val="009F41E1"/>
    <w:rsid w:val="009F4375"/>
    <w:rsid w:val="009F4652"/>
    <w:rsid w:val="009F4834"/>
    <w:rsid w:val="009F4F05"/>
    <w:rsid w:val="009F5606"/>
    <w:rsid w:val="009F59E4"/>
    <w:rsid w:val="009F5B8F"/>
    <w:rsid w:val="009F5CA4"/>
    <w:rsid w:val="009F623B"/>
    <w:rsid w:val="009F63DC"/>
    <w:rsid w:val="009F6410"/>
    <w:rsid w:val="009F6457"/>
    <w:rsid w:val="009F669B"/>
    <w:rsid w:val="009F66DF"/>
    <w:rsid w:val="009F6AC5"/>
    <w:rsid w:val="009F7169"/>
    <w:rsid w:val="009F7235"/>
    <w:rsid w:val="009F7330"/>
    <w:rsid w:val="009F76CB"/>
    <w:rsid w:val="009F7883"/>
    <w:rsid w:val="009F7BD3"/>
    <w:rsid w:val="00A00519"/>
    <w:rsid w:val="00A009FB"/>
    <w:rsid w:val="00A00F3E"/>
    <w:rsid w:val="00A01006"/>
    <w:rsid w:val="00A011C6"/>
    <w:rsid w:val="00A01F3F"/>
    <w:rsid w:val="00A021CA"/>
    <w:rsid w:val="00A024A2"/>
    <w:rsid w:val="00A02B26"/>
    <w:rsid w:val="00A03893"/>
    <w:rsid w:val="00A038E5"/>
    <w:rsid w:val="00A0394B"/>
    <w:rsid w:val="00A03A26"/>
    <w:rsid w:val="00A04101"/>
    <w:rsid w:val="00A04399"/>
    <w:rsid w:val="00A04541"/>
    <w:rsid w:val="00A04846"/>
    <w:rsid w:val="00A04A92"/>
    <w:rsid w:val="00A04F7D"/>
    <w:rsid w:val="00A0533D"/>
    <w:rsid w:val="00A0559E"/>
    <w:rsid w:val="00A05A1F"/>
    <w:rsid w:val="00A05BA9"/>
    <w:rsid w:val="00A05DFF"/>
    <w:rsid w:val="00A05FF8"/>
    <w:rsid w:val="00A06F57"/>
    <w:rsid w:val="00A07654"/>
    <w:rsid w:val="00A07AF9"/>
    <w:rsid w:val="00A07B16"/>
    <w:rsid w:val="00A07EA6"/>
    <w:rsid w:val="00A1039C"/>
    <w:rsid w:val="00A105DB"/>
    <w:rsid w:val="00A106FE"/>
    <w:rsid w:val="00A10B48"/>
    <w:rsid w:val="00A10D5D"/>
    <w:rsid w:val="00A114B5"/>
    <w:rsid w:val="00A115BF"/>
    <w:rsid w:val="00A115F5"/>
    <w:rsid w:val="00A11ACA"/>
    <w:rsid w:val="00A11C96"/>
    <w:rsid w:val="00A11E0F"/>
    <w:rsid w:val="00A121EA"/>
    <w:rsid w:val="00A12206"/>
    <w:rsid w:val="00A12301"/>
    <w:rsid w:val="00A1260C"/>
    <w:rsid w:val="00A12A73"/>
    <w:rsid w:val="00A12BEE"/>
    <w:rsid w:val="00A12EE8"/>
    <w:rsid w:val="00A12F21"/>
    <w:rsid w:val="00A131A4"/>
    <w:rsid w:val="00A1342F"/>
    <w:rsid w:val="00A13511"/>
    <w:rsid w:val="00A1365A"/>
    <w:rsid w:val="00A13715"/>
    <w:rsid w:val="00A138BA"/>
    <w:rsid w:val="00A13CF1"/>
    <w:rsid w:val="00A1438C"/>
    <w:rsid w:val="00A145D0"/>
    <w:rsid w:val="00A14743"/>
    <w:rsid w:val="00A14B03"/>
    <w:rsid w:val="00A14B5D"/>
    <w:rsid w:val="00A152DD"/>
    <w:rsid w:val="00A1562F"/>
    <w:rsid w:val="00A157EC"/>
    <w:rsid w:val="00A15DBB"/>
    <w:rsid w:val="00A15F14"/>
    <w:rsid w:val="00A16150"/>
    <w:rsid w:val="00A1629D"/>
    <w:rsid w:val="00A1630A"/>
    <w:rsid w:val="00A1637F"/>
    <w:rsid w:val="00A164E9"/>
    <w:rsid w:val="00A16564"/>
    <w:rsid w:val="00A16A02"/>
    <w:rsid w:val="00A16AD3"/>
    <w:rsid w:val="00A16CE1"/>
    <w:rsid w:val="00A16ED8"/>
    <w:rsid w:val="00A17345"/>
    <w:rsid w:val="00A1788B"/>
    <w:rsid w:val="00A1789B"/>
    <w:rsid w:val="00A17968"/>
    <w:rsid w:val="00A17B7C"/>
    <w:rsid w:val="00A20253"/>
    <w:rsid w:val="00A2049C"/>
    <w:rsid w:val="00A205BF"/>
    <w:rsid w:val="00A20CA2"/>
    <w:rsid w:val="00A2104B"/>
    <w:rsid w:val="00A210E9"/>
    <w:rsid w:val="00A218AE"/>
    <w:rsid w:val="00A21A9D"/>
    <w:rsid w:val="00A21AAA"/>
    <w:rsid w:val="00A21E51"/>
    <w:rsid w:val="00A22132"/>
    <w:rsid w:val="00A22207"/>
    <w:rsid w:val="00A223DC"/>
    <w:rsid w:val="00A226BE"/>
    <w:rsid w:val="00A22723"/>
    <w:rsid w:val="00A227B5"/>
    <w:rsid w:val="00A22D9C"/>
    <w:rsid w:val="00A23459"/>
    <w:rsid w:val="00A2349B"/>
    <w:rsid w:val="00A23730"/>
    <w:rsid w:val="00A23921"/>
    <w:rsid w:val="00A2394B"/>
    <w:rsid w:val="00A23AB0"/>
    <w:rsid w:val="00A24150"/>
    <w:rsid w:val="00A2470A"/>
    <w:rsid w:val="00A2481C"/>
    <w:rsid w:val="00A24981"/>
    <w:rsid w:val="00A24CCF"/>
    <w:rsid w:val="00A2555B"/>
    <w:rsid w:val="00A25A28"/>
    <w:rsid w:val="00A25EE4"/>
    <w:rsid w:val="00A2610A"/>
    <w:rsid w:val="00A261E4"/>
    <w:rsid w:val="00A26883"/>
    <w:rsid w:val="00A26D60"/>
    <w:rsid w:val="00A26DC3"/>
    <w:rsid w:val="00A26EE0"/>
    <w:rsid w:val="00A271A7"/>
    <w:rsid w:val="00A272F4"/>
    <w:rsid w:val="00A3072C"/>
    <w:rsid w:val="00A30837"/>
    <w:rsid w:val="00A30BAE"/>
    <w:rsid w:val="00A30C69"/>
    <w:rsid w:val="00A30CE4"/>
    <w:rsid w:val="00A311D9"/>
    <w:rsid w:val="00A313D0"/>
    <w:rsid w:val="00A314A9"/>
    <w:rsid w:val="00A31591"/>
    <w:rsid w:val="00A3170C"/>
    <w:rsid w:val="00A31A06"/>
    <w:rsid w:val="00A31C37"/>
    <w:rsid w:val="00A31DAB"/>
    <w:rsid w:val="00A31E88"/>
    <w:rsid w:val="00A321B5"/>
    <w:rsid w:val="00A321EE"/>
    <w:rsid w:val="00A325C2"/>
    <w:rsid w:val="00A325CC"/>
    <w:rsid w:val="00A327E2"/>
    <w:rsid w:val="00A32C37"/>
    <w:rsid w:val="00A33394"/>
    <w:rsid w:val="00A3345F"/>
    <w:rsid w:val="00A33C3D"/>
    <w:rsid w:val="00A33C9E"/>
    <w:rsid w:val="00A33E01"/>
    <w:rsid w:val="00A340A1"/>
    <w:rsid w:val="00A34A75"/>
    <w:rsid w:val="00A34C1C"/>
    <w:rsid w:val="00A34D1D"/>
    <w:rsid w:val="00A352E3"/>
    <w:rsid w:val="00A35735"/>
    <w:rsid w:val="00A35A0B"/>
    <w:rsid w:val="00A362CB"/>
    <w:rsid w:val="00A36694"/>
    <w:rsid w:val="00A36A6F"/>
    <w:rsid w:val="00A36AD0"/>
    <w:rsid w:val="00A36EE6"/>
    <w:rsid w:val="00A373DE"/>
    <w:rsid w:val="00A3747D"/>
    <w:rsid w:val="00A37A2A"/>
    <w:rsid w:val="00A37A59"/>
    <w:rsid w:val="00A40444"/>
    <w:rsid w:val="00A40531"/>
    <w:rsid w:val="00A40889"/>
    <w:rsid w:val="00A41009"/>
    <w:rsid w:val="00A4102E"/>
    <w:rsid w:val="00A41179"/>
    <w:rsid w:val="00A41772"/>
    <w:rsid w:val="00A41CA6"/>
    <w:rsid w:val="00A41DFC"/>
    <w:rsid w:val="00A42659"/>
    <w:rsid w:val="00A42721"/>
    <w:rsid w:val="00A42897"/>
    <w:rsid w:val="00A429DE"/>
    <w:rsid w:val="00A42D52"/>
    <w:rsid w:val="00A4339C"/>
    <w:rsid w:val="00A43631"/>
    <w:rsid w:val="00A4395F"/>
    <w:rsid w:val="00A439DE"/>
    <w:rsid w:val="00A447F7"/>
    <w:rsid w:val="00A44882"/>
    <w:rsid w:val="00A4498C"/>
    <w:rsid w:val="00A44AA5"/>
    <w:rsid w:val="00A44E28"/>
    <w:rsid w:val="00A44FD8"/>
    <w:rsid w:val="00A4508F"/>
    <w:rsid w:val="00A4570E"/>
    <w:rsid w:val="00A45A1B"/>
    <w:rsid w:val="00A45A3B"/>
    <w:rsid w:val="00A45A5D"/>
    <w:rsid w:val="00A45B31"/>
    <w:rsid w:val="00A45CA8"/>
    <w:rsid w:val="00A4609C"/>
    <w:rsid w:val="00A4690C"/>
    <w:rsid w:val="00A46C01"/>
    <w:rsid w:val="00A46EEA"/>
    <w:rsid w:val="00A46FAD"/>
    <w:rsid w:val="00A470ED"/>
    <w:rsid w:val="00A47182"/>
    <w:rsid w:val="00A47430"/>
    <w:rsid w:val="00A4761F"/>
    <w:rsid w:val="00A47749"/>
    <w:rsid w:val="00A47B4B"/>
    <w:rsid w:val="00A5044D"/>
    <w:rsid w:val="00A50893"/>
    <w:rsid w:val="00A50B00"/>
    <w:rsid w:val="00A50E3A"/>
    <w:rsid w:val="00A511FB"/>
    <w:rsid w:val="00A514EB"/>
    <w:rsid w:val="00A52065"/>
    <w:rsid w:val="00A5210D"/>
    <w:rsid w:val="00A521E0"/>
    <w:rsid w:val="00A52C29"/>
    <w:rsid w:val="00A52D1E"/>
    <w:rsid w:val="00A52EF2"/>
    <w:rsid w:val="00A53785"/>
    <w:rsid w:val="00A53909"/>
    <w:rsid w:val="00A539C9"/>
    <w:rsid w:val="00A53A6D"/>
    <w:rsid w:val="00A53EA7"/>
    <w:rsid w:val="00A54398"/>
    <w:rsid w:val="00A544BF"/>
    <w:rsid w:val="00A54850"/>
    <w:rsid w:val="00A5491C"/>
    <w:rsid w:val="00A54A90"/>
    <w:rsid w:val="00A54D16"/>
    <w:rsid w:val="00A54F7F"/>
    <w:rsid w:val="00A55618"/>
    <w:rsid w:val="00A5579B"/>
    <w:rsid w:val="00A55877"/>
    <w:rsid w:val="00A55BB7"/>
    <w:rsid w:val="00A55CCE"/>
    <w:rsid w:val="00A55E76"/>
    <w:rsid w:val="00A5637C"/>
    <w:rsid w:val="00A56735"/>
    <w:rsid w:val="00A56A21"/>
    <w:rsid w:val="00A56B8E"/>
    <w:rsid w:val="00A56C2C"/>
    <w:rsid w:val="00A56EAF"/>
    <w:rsid w:val="00A570E9"/>
    <w:rsid w:val="00A57311"/>
    <w:rsid w:val="00A57C08"/>
    <w:rsid w:val="00A57F96"/>
    <w:rsid w:val="00A60278"/>
    <w:rsid w:val="00A6098D"/>
    <w:rsid w:val="00A60A40"/>
    <w:rsid w:val="00A61263"/>
    <w:rsid w:val="00A61828"/>
    <w:rsid w:val="00A618C2"/>
    <w:rsid w:val="00A61B79"/>
    <w:rsid w:val="00A61BD9"/>
    <w:rsid w:val="00A61DC0"/>
    <w:rsid w:val="00A61E6D"/>
    <w:rsid w:val="00A620AA"/>
    <w:rsid w:val="00A62690"/>
    <w:rsid w:val="00A62953"/>
    <w:rsid w:val="00A62961"/>
    <w:rsid w:val="00A62D25"/>
    <w:rsid w:val="00A630F5"/>
    <w:rsid w:val="00A63286"/>
    <w:rsid w:val="00A635AE"/>
    <w:rsid w:val="00A63872"/>
    <w:rsid w:val="00A63A37"/>
    <w:rsid w:val="00A63A89"/>
    <w:rsid w:val="00A63C5E"/>
    <w:rsid w:val="00A63CD3"/>
    <w:rsid w:val="00A64196"/>
    <w:rsid w:val="00A64953"/>
    <w:rsid w:val="00A64BC7"/>
    <w:rsid w:val="00A64EB1"/>
    <w:rsid w:val="00A64F4D"/>
    <w:rsid w:val="00A650F1"/>
    <w:rsid w:val="00A65354"/>
    <w:rsid w:val="00A656D7"/>
    <w:rsid w:val="00A65781"/>
    <w:rsid w:val="00A657CF"/>
    <w:rsid w:val="00A65F11"/>
    <w:rsid w:val="00A65FBF"/>
    <w:rsid w:val="00A66015"/>
    <w:rsid w:val="00A6603A"/>
    <w:rsid w:val="00A66089"/>
    <w:rsid w:val="00A66824"/>
    <w:rsid w:val="00A66A5A"/>
    <w:rsid w:val="00A66C7C"/>
    <w:rsid w:val="00A6724C"/>
    <w:rsid w:val="00A677C1"/>
    <w:rsid w:val="00A67A8E"/>
    <w:rsid w:val="00A67AC6"/>
    <w:rsid w:val="00A67E4D"/>
    <w:rsid w:val="00A70027"/>
    <w:rsid w:val="00A70270"/>
    <w:rsid w:val="00A7063C"/>
    <w:rsid w:val="00A70725"/>
    <w:rsid w:val="00A707FE"/>
    <w:rsid w:val="00A70872"/>
    <w:rsid w:val="00A70A35"/>
    <w:rsid w:val="00A70C0A"/>
    <w:rsid w:val="00A7141F"/>
    <w:rsid w:val="00A7166D"/>
    <w:rsid w:val="00A71822"/>
    <w:rsid w:val="00A71D6B"/>
    <w:rsid w:val="00A72212"/>
    <w:rsid w:val="00A7222B"/>
    <w:rsid w:val="00A72415"/>
    <w:rsid w:val="00A730F4"/>
    <w:rsid w:val="00A73602"/>
    <w:rsid w:val="00A73873"/>
    <w:rsid w:val="00A73B41"/>
    <w:rsid w:val="00A73BB5"/>
    <w:rsid w:val="00A73C40"/>
    <w:rsid w:val="00A744A2"/>
    <w:rsid w:val="00A745D9"/>
    <w:rsid w:val="00A7484A"/>
    <w:rsid w:val="00A74E04"/>
    <w:rsid w:val="00A74F6C"/>
    <w:rsid w:val="00A75212"/>
    <w:rsid w:val="00A7538B"/>
    <w:rsid w:val="00A75857"/>
    <w:rsid w:val="00A75920"/>
    <w:rsid w:val="00A7634B"/>
    <w:rsid w:val="00A76398"/>
    <w:rsid w:val="00A7662C"/>
    <w:rsid w:val="00A76696"/>
    <w:rsid w:val="00A7692C"/>
    <w:rsid w:val="00A76A52"/>
    <w:rsid w:val="00A76BB1"/>
    <w:rsid w:val="00A76BF2"/>
    <w:rsid w:val="00A76FC0"/>
    <w:rsid w:val="00A770A5"/>
    <w:rsid w:val="00A7735F"/>
    <w:rsid w:val="00A7747E"/>
    <w:rsid w:val="00A77C0E"/>
    <w:rsid w:val="00A77D83"/>
    <w:rsid w:val="00A80402"/>
    <w:rsid w:val="00A806D6"/>
    <w:rsid w:val="00A80E52"/>
    <w:rsid w:val="00A812CC"/>
    <w:rsid w:val="00A8135C"/>
    <w:rsid w:val="00A81633"/>
    <w:rsid w:val="00A8221B"/>
    <w:rsid w:val="00A82665"/>
    <w:rsid w:val="00A82979"/>
    <w:rsid w:val="00A829C8"/>
    <w:rsid w:val="00A82DF8"/>
    <w:rsid w:val="00A831F0"/>
    <w:rsid w:val="00A834EC"/>
    <w:rsid w:val="00A83BF1"/>
    <w:rsid w:val="00A83C06"/>
    <w:rsid w:val="00A83D3C"/>
    <w:rsid w:val="00A83EC9"/>
    <w:rsid w:val="00A84298"/>
    <w:rsid w:val="00A84AEC"/>
    <w:rsid w:val="00A8513A"/>
    <w:rsid w:val="00A8523D"/>
    <w:rsid w:val="00A8527F"/>
    <w:rsid w:val="00A853DF"/>
    <w:rsid w:val="00A85661"/>
    <w:rsid w:val="00A8573F"/>
    <w:rsid w:val="00A85EE4"/>
    <w:rsid w:val="00A85FFF"/>
    <w:rsid w:val="00A861C4"/>
    <w:rsid w:val="00A8694D"/>
    <w:rsid w:val="00A86ACD"/>
    <w:rsid w:val="00A86FEF"/>
    <w:rsid w:val="00A87482"/>
    <w:rsid w:val="00A87C98"/>
    <w:rsid w:val="00A90279"/>
    <w:rsid w:val="00A905F1"/>
    <w:rsid w:val="00A907DB"/>
    <w:rsid w:val="00A90E27"/>
    <w:rsid w:val="00A90FDA"/>
    <w:rsid w:val="00A91218"/>
    <w:rsid w:val="00A91469"/>
    <w:rsid w:val="00A914EE"/>
    <w:rsid w:val="00A9164F"/>
    <w:rsid w:val="00A918F6"/>
    <w:rsid w:val="00A91BAB"/>
    <w:rsid w:val="00A91CF1"/>
    <w:rsid w:val="00A91F3E"/>
    <w:rsid w:val="00A92905"/>
    <w:rsid w:val="00A930F9"/>
    <w:rsid w:val="00A934FE"/>
    <w:rsid w:val="00A93715"/>
    <w:rsid w:val="00A9399B"/>
    <w:rsid w:val="00A939D3"/>
    <w:rsid w:val="00A93B4D"/>
    <w:rsid w:val="00A93BDA"/>
    <w:rsid w:val="00A93BEC"/>
    <w:rsid w:val="00A93E41"/>
    <w:rsid w:val="00A93F33"/>
    <w:rsid w:val="00A943D6"/>
    <w:rsid w:val="00A94A70"/>
    <w:rsid w:val="00A94CAC"/>
    <w:rsid w:val="00A94D0B"/>
    <w:rsid w:val="00A94F8E"/>
    <w:rsid w:val="00A9505F"/>
    <w:rsid w:val="00A95262"/>
    <w:rsid w:val="00A9526D"/>
    <w:rsid w:val="00A95464"/>
    <w:rsid w:val="00A95A3E"/>
    <w:rsid w:val="00A95CF5"/>
    <w:rsid w:val="00A95F7A"/>
    <w:rsid w:val="00A96058"/>
    <w:rsid w:val="00A967F8"/>
    <w:rsid w:val="00A96801"/>
    <w:rsid w:val="00A9684F"/>
    <w:rsid w:val="00A9692B"/>
    <w:rsid w:val="00A96D7E"/>
    <w:rsid w:val="00A96E51"/>
    <w:rsid w:val="00A9727C"/>
    <w:rsid w:val="00A97666"/>
    <w:rsid w:val="00A97B82"/>
    <w:rsid w:val="00A97B8C"/>
    <w:rsid w:val="00A97E7B"/>
    <w:rsid w:val="00AA0003"/>
    <w:rsid w:val="00AA158B"/>
    <w:rsid w:val="00AA1D12"/>
    <w:rsid w:val="00AA1E55"/>
    <w:rsid w:val="00AA1EEC"/>
    <w:rsid w:val="00AA2061"/>
    <w:rsid w:val="00AA210C"/>
    <w:rsid w:val="00AA2587"/>
    <w:rsid w:val="00AA29F2"/>
    <w:rsid w:val="00AA2CD8"/>
    <w:rsid w:val="00AA2D01"/>
    <w:rsid w:val="00AA2E6A"/>
    <w:rsid w:val="00AA30A2"/>
    <w:rsid w:val="00AA34E4"/>
    <w:rsid w:val="00AA3845"/>
    <w:rsid w:val="00AA3927"/>
    <w:rsid w:val="00AA3B44"/>
    <w:rsid w:val="00AA3FF1"/>
    <w:rsid w:val="00AA461D"/>
    <w:rsid w:val="00AA4757"/>
    <w:rsid w:val="00AA4B1B"/>
    <w:rsid w:val="00AA4B38"/>
    <w:rsid w:val="00AA5584"/>
    <w:rsid w:val="00AA5960"/>
    <w:rsid w:val="00AA5A97"/>
    <w:rsid w:val="00AA6026"/>
    <w:rsid w:val="00AA6206"/>
    <w:rsid w:val="00AA630A"/>
    <w:rsid w:val="00AA69EF"/>
    <w:rsid w:val="00AA6B64"/>
    <w:rsid w:val="00AA6C38"/>
    <w:rsid w:val="00AA6F9A"/>
    <w:rsid w:val="00AA7C4F"/>
    <w:rsid w:val="00AB001C"/>
    <w:rsid w:val="00AB00CD"/>
    <w:rsid w:val="00AB02C8"/>
    <w:rsid w:val="00AB06B8"/>
    <w:rsid w:val="00AB0955"/>
    <w:rsid w:val="00AB0ADE"/>
    <w:rsid w:val="00AB0CA0"/>
    <w:rsid w:val="00AB102D"/>
    <w:rsid w:val="00AB129E"/>
    <w:rsid w:val="00AB18DF"/>
    <w:rsid w:val="00AB1A33"/>
    <w:rsid w:val="00AB1B3E"/>
    <w:rsid w:val="00AB1C99"/>
    <w:rsid w:val="00AB2857"/>
    <w:rsid w:val="00AB2A53"/>
    <w:rsid w:val="00AB3299"/>
    <w:rsid w:val="00AB3418"/>
    <w:rsid w:val="00AB3491"/>
    <w:rsid w:val="00AB3923"/>
    <w:rsid w:val="00AB39A3"/>
    <w:rsid w:val="00AB3B9E"/>
    <w:rsid w:val="00AB3D94"/>
    <w:rsid w:val="00AB3E16"/>
    <w:rsid w:val="00AB3E3E"/>
    <w:rsid w:val="00AB3F13"/>
    <w:rsid w:val="00AB4011"/>
    <w:rsid w:val="00AB4157"/>
    <w:rsid w:val="00AB42FF"/>
    <w:rsid w:val="00AB44F9"/>
    <w:rsid w:val="00AB513E"/>
    <w:rsid w:val="00AB53BA"/>
    <w:rsid w:val="00AB540B"/>
    <w:rsid w:val="00AB57AD"/>
    <w:rsid w:val="00AB583A"/>
    <w:rsid w:val="00AB642C"/>
    <w:rsid w:val="00AB69A5"/>
    <w:rsid w:val="00AB6CC0"/>
    <w:rsid w:val="00AB6D62"/>
    <w:rsid w:val="00AB6E20"/>
    <w:rsid w:val="00AB7134"/>
    <w:rsid w:val="00AB76D5"/>
    <w:rsid w:val="00AB7787"/>
    <w:rsid w:val="00AB78AC"/>
    <w:rsid w:val="00AB78B0"/>
    <w:rsid w:val="00AC0732"/>
    <w:rsid w:val="00AC09D1"/>
    <w:rsid w:val="00AC1191"/>
    <w:rsid w:val="00AC1281"/>
    <w:rsid w:val="00AC1641"/>
    <w:rsid w:val="00AC22F3"/>
    <w:rsid w:val="00AC2428"/>
    <w:rsid w:val="00AC262F"/>
    <w:rsid w:val="00AC2CE6"/>
    <w:rsid w:val="00AC2D4E"/>
    <w:rsid w:val="00AC3084"/>
    <w:rsid w:val="00AC3431"/>
    <w:rsid w:val="00AC3539"/>
    <w:rsid w:val="00AC38E9"/>
    <w:rsid w:val="00AC3934"/>
    <w:rsid w:val="00AC446F"/>
    <w:rsid w:val="00AC45D6"/>
    <w:rsid w:val="00AC4D53"/>
    <w:rsid w:val="00AC4E2E"/>
    <w:rsid w:val="00AC4EEF"/>
    <w:rsid w:val="00AC5A3B"/>
    <w:rsid w:val="00AC5E01"/>
    <w:rsid w:val="00AC61B3"/>
    <w:rsid w:val="00AC63F4"/>
    <w:rsid w:val="00AC6521"/>
    <w:rsid w:val="00AC690A"/>
    <w:rsid w:val="00AC6D0A"/>
    <w:rsid w:val="00AC7142"/>
    <w:rsid w:val="00AC731E"/>
    <w:rsid w:val="00AC7B8E"/>
    <w:rsid w:val="00AC7E94"/>
    <w:rsid w:val="00AD0280"/>
    <w:rsid w:val="00AD06CA"/>
    <w:rsid w:val="00AD0ED1"/>
    <w:rsid w:val="00AD12BD"/>
    <w:rsid w:val="00AD163D"/>
    <w:rsid w:val="00AD1768"/>
    <w:rsid w:val="00AD1A32"/>
    <w:rsid w:val="00AD1DFE"/>
    <w:rsid w:val="00AD1F06"/>
    <w:rsid w:val="00AD2264"/>
    <w:rsid w:val="00AD2507"/>
    <w:rsid w:val="00AD284F"/>
    <w:rsid w:val="00AD28FD"/>
    <w:rsid w:val="00AD2A00"/>
    <w:rsid w:val="00AD2A49"/>
    <w:rsid w:val="00AD2ACB"/>
    <w:rsid w:val="00AD2BAD"/>
    <w:rsid w:val="00AD2D96"/>
    <w:rsid w:val="00AD3042"/>
    <w:rsid w:val="00AD3047"/>
    <w:rsid w:val="00AD3381"/>
    <w:rsid w:val="00AD33C3"/>
    <w:rsid w:val="00AD34A1"/>
    <w:rsid w:val="00AD3894"/>
    <w:rsid w:val="00AD3BEC"/>
    <w:rsid w:val="00AD3F0A"/>
    <w:rsid w:val="00AD48F9"/>
    <w:rsid w:val="00AD4FAD"/>
    <w:rsid w:val="00AD514B"/>
    <w:rsid w:val="00AD523F"/>
    <w:rsid w:val="00AD60CA"/>
    <w:rsid w:val="00AD64A6"/>
    <w:rsid w:val="00AD68AF"/>
    <w:rsid w:val="00AD6C4E"/>
    <w:rsid w:val="00AD6C7F"/>
    <w:rsid w:val="00AD6DB7"/>
    <w:rsid w:val="00AD70C9"/>
    <w:rsid w:val="00AD7115"/>
    <w:rsid w:val="00AD732B"/>
    <w:rsid w:val="00AD73BB"/>
    <w:rsid w:val="00AD75A6"/>
    <w:rsid w:val="00AD7806"/>
    <w:rsid w:val="00AD7927"/>
    <w:rsid w:val="00AD79D8"/>
    <w:rsid w:val="00AE0932"/>
    <w:rsid w:val="00AE0D23"/>
    <w:rsid w:val="00AE0E65"/>
    <w:rsid w:val="00AE0E9E"/>
    <w:rsid w:val="00AE1418"/>
    <w:rsid w:val="00AE14B7"/>
    <w:rsid w:val="00AE1519"/>
    <w:rsid w:val="00AE183B"/>
    <w:rsid w:val="00AE1F9D"/>
    <w:rsid w:val="00AE2205"/>
    <w:rsid w:val="00AE232B"/>
    <w:rsid w:val="00AE2BFE"/>
    <w:rsid w:val="00AE3004"/>
    <w:rsid w:val="00AE3CE1"/>
    <w:rsid w:val="00AE4318"/>
    <w:rsid w:val="00AE4557"/>
    <w:rsid w:val="00AE4A1F"/>
    <w:rsid w:val="00AE4B5C"/>
    <w:rsid w:val="00AE4C51"/>
    <w:rsid w:val="00AE4C55"/>
    <w:rsid w:val="00AE4F01"/>
    <w:rsid w:val="00AE552C"/>
    <w:rsid w:val="00AE567B"/>
    <w:rsid w:val="00AE5749"/>
    <w:rsid w:val="00AE5E95"/>
    <w:rsid w:val="00AE6433"/>
    <w:rsid w:val="00AE646D"/>
    <w:rsid w:val="00AE6584"/>
    <w:rsid w:val="00AE69BD"/>
    <w:rsid w:val="00AE6D12"/>
    <w:rsid w:val="00AE6EEB"/>
    <w:rsid w:val="00AE723D"/>
    <w:rsid w:val="00AE73A9"/>
    <w:rsid w:val="00AE797D"/>
    <w:rsid w:val="00AE7992"/>
    <w:rsid w:val="00AE7BB6"/>
    <w:rsid w:val="00AF0202"/>
    <w:rsid w:val="00AF0801"/>
    <w:rsid w:val="00AF1414"/>
    <w:rsid w:val="00AF20C9"/>
    <w:rsid w:val="00AF22BA"/>
    <w:rsid w:val="00AF28B0"/>
    <w:rsid w:val="00AF2BB4"/>
    <w:rsid w:val="00AF2CE5"/>
    <w:rsid w:val="00AF2DED"/>
    <w:rsid w:val="00AF324E"/>
    <w:rsid w:val="00AF3618"/>
    <w:rsid w:val="00AF3C80"/>
    <w:rsid w:val="00AF3C8C"/>
    <w:rsid w:val="00AF3CE0"/>
    <w:rsid w:val="00AF3F66"/>
    <w:rsid w:val="00AF41FC"/>
    <w:rsid w:val="00AF4345"/>
    <w:rsid w:val="00AF457C"/>
    <w:rsid w:val="00AF4648"/>
    <w:rsid w:val="00AF5021"/>
    <w:rsid w:val="00AF5088"/>
    <w:rsid w:val="00AF5178"/>
    <w:rsid w:val="00AF5193"/>
    <w:rsid w:val="00AF5363"/>
    <w:rsid w:val="00AF5A50"/>
    <w:rsid w:val="00AF5F78"/>
    <w:rsid w:val="00AF6149"/>
    <w:rsid w:val="00AF63A9"/>
    <w:rsid w:val="00AF6591"/>
    <w:rsid w:val="00AF65AB"/>
    <w:rsid w:val="00AF66F1"/>
    <w:rsid w:val="00AF6AE3"/>
    <w:rsid w:val="00AF6B1B"/>
    <w:rsid w:val="00AF738A"/>
    <w:rsid w:val="00AF76BE"/>
    <w:rsid w:val="00AF7C78"/>
    <w:rsid w:val="00AF7CAD"/>
    <w:rsid w:val="00AF7F09"/>
    <w:rsid w:val="00B002BA"/>
    <w:rsid w:val="00B00306"/>
    <w:rsid w:val="00B0077E"/>
    <w:rsid w:val="00B008B5"/>
    <w:rsid w:val="00B00D07"/>
    <w:rsid w:val="00B00D62"/>
    <w:rsid w:val="00B00FC4"/>
    <w:rsid w:val="00B010D3"/>
    <w:rsid w:val="00B01A7A"/>
    <w:rsid w:val="00B01CC2"/>
    <w:rsid w:val="00B01F0D"/>
    <w:rsid w:val="00B02014"/>
    <w:rsid w:val="00B0226B"/>
    <w:rsid w:val="00B0226D"/>
    <w:rsid w:val="00B023FC"/>
    <w:rsid w:val="00B02770"/>
    <w:rsid w:val="00B02A0E"/>
    <w:rsid w:val="00B02A4C"/>
    <w:rsid w:val="00B030E1"/>
    <w:rsid w:val="00B03101"/>
    <w:rsid w:val="00B039CE"/>
    <w:rsid w:val="00B03D26"/>
    <w:rsid w:val="00B03E54"/>
    <w:rsid w:val="00B042B9"/>
    <w:rsid w:val="00B04D36"/>
    <w:rsid w:val="00B04DEC"/>
    <w:rsid w:val="00B04F11"/>
    <w:rsid w:val="00B054B0"/>
    <w:rsid w:val="00B054CE"/>
    <w:rsid w:val="00B05688"/>
    <w:rsid w:val="00B056D0"/>
    <w:rsid w:val="00B05A01"/>
    <w:rsid w:val="00B05DA4"/>
    <w:rsid w:val="00B06598"/>
    <w:rsid w:val="00B06AF4"/>
    <w:rsid w:val="00B06C77"/>
    <w:rsid w:val="00B075EC"/>
    <w:rsid w:val="00B07CBE"/>
    <w:rsid w:val="00B07F35"/>
    <w:rsid w:val="00B1093D"/>
    <w:rsid w:val="00B10BD1"/>
    <w:rsid w:val="00B10E06"/>
    <w:rsid w:val="00B10FC2"/>
    <w:rsid w:val="00B111BF"/>
    <w:rsid w:val="00B114C4"/>
    <w:rsid w:val="00B115A1"/>
    <w:rsid w:val="00B11882"/>
    <w:rsid w:val="00B118D4"/>
    <w:rsid w:val="00B11E29"/>
    <w:rsid w:val="00B12440"/>
    <w:rsid w:val="00B12F78"/>
    <w:rsid w:val="00B137BE"/>
    <w:rsid w:val="00B137D3"/>
    <w:rsid w:val="00B1388A"/>
    <w:rsid w:val="00B13EAA"/>
    <w:rsid w:val="00B13F1F"/>
    <w:rsid w:val="00B13F80"/>
    <w:rsid w:val="00B1455F"/>
    <w:rsid w:val="00B147CC"/>
    <w:rsid w:val="00B1489F"/>
    <w:rsid w:val="00B150B5"/>
    <w:rsid w:val="00B15141"/>
    <w:rsid w:val="00B151C6"/>
    <w:rsid w:val="00B155A9"/>
    <w:rsid w:val="00B15A0F"/>
    <w:rsid w:val="00B167A6"/>
    <w:rsid w:val="00B16961"/>
    <w:rsid w:val="00B16B5F"/>
    <w:rsid w:val="00B1736C"/>
    <w:rsid w:val="00B17377"/>
    <w:rsid w:val="00B17493"/>
    <w:rsid w:val="00B17744"/>
    <w:rsid w:val="00B17F54"/>
    <w:rsid w:val="00B17FAE"/>
    <w:rsid w:val="00B20057"/>
    <w:rsid w:val="00B2043A"/>
    <w:rsid w:val="00B20A3F"/>
    <w:rsid w:val="00B20E2B"/>
    <w:rsid w:val="00B21016"/>
    <w:rsid w:val="00B215F9"/>
    <w:rsid w:val="00B21CA7"/>
    <w:rsid w:val="00B21D72"/>
    <w:rsid w:val="00B21D85"/>
    <w:rsid w:val="00B21DF9"/>
    <w:rsid w:val="00B22780"/>
    <w:rsid w:val="00B227BE"/>
    <w:rsid w:val="00B233A2"/>
    <w:rsid w:val="00B233A9"/>
    <w:rsid w:val="00B236BE"/>
    <w:rsid w:val="00B239CC"/>
    <w:rsid w:val="00B2413A"/>
    <w:rsid w:val="00B24689"/>
    <w:rsid w:val="00B24850"/>
    <w:rsid w:val="00B2498B"/>
    <w:rsid w:val="00B24F49"/>
    <w:rsid w:val="00B25188"/>
    <w:rsid w:val="00B251AE"/>
    <w:rsid w:val="00B254EC"/>
    <w:rsid w:val="00B25585"/>
    <w:rsid w:val="00B25A70"/>
    <w:rsid w:val="00B25BD8"/>
    <w:rsid w:val="00B25E1D"/>
    <w:rsid w:val="00B25F9A"/>
    <w:rsid w:val="00B2613A"/>
    <w:rsid w:val="00B261B0"/>
    <w:rsid w:val="00B269CE"/>
    <w:rsid w:val="00B26B9B"/>
    <w:rsid w:val="00B26F51"/>
    <w:rsid w:val="00B2704E"/>
    <w:rsid w:val="00B2757B"/>
    <w:rsid w:val="00B27C26"/>
    <w:rsid w:val="00B27D54"/>
    <w:rsid w:val="00B27E32"/>
    <w:rsid w:val="00B27FF3"/>
    <w:rsid w:val="00B305C0"/>
    <w:rsid w:val="00B30995"/>
    <w:rsid w:val="00B30D4D"/>
    <w:rsid w:val="00B30E90"/>
    <w:rsid w:val="00B31295"/>
    <w:rsid w:val="00B31E5F"/>
    <w:rsid w:val="00B32607"/>
    <w:rsid w:val="00B326BE"/>
    <w:rsid w:val="00B32821"/>
    <w:rsid w:val="00B32BDD"/>
    <w:rsid w:val="00B32CE3"/>
    <w:rsid w:val="00B32EA2"/>
    <w:rsid w:val="00B332E7"/>
    <w:rsid w:val="00B33595"/>
    <w:rsid w:val="00B335EE"/>
    <w:rsid w:val="00B3396B"/>
    <w:rsid w:val="00B34440"/>
    <w:rsid w:val="00B34637"/>
    <w:rsid w:val="00B34886"/>
    <w:rsid w:val="00B3488B"/>
    <w:rsid w:val="00B34AA6"/>
    <w:rsid w:val="00B34AD8"/>
    <w:rsid w:val="00B34CFD"/>
    <w:rsid w:val="00B3511C"/>
    <w:rsid w:val="00B35258"/>
    <w:rsid w:val="00B3539A"/>
    <w:rsid w:val="00B35A2A"/>
    <w:rsid w:val="00B35B35"/>
    <w:rsid w:val="00B35CB3"/>
    <w:rsid w:val="00B35F8E"/>
    <w:rsid w:val="00B36730"/>
    <w:rsid w:val="00B36BB2"/>
    <w:rsid w:val="00B36CCD"/>
    <w:rsid w:val="00B37121"/>
    <w:rsid w:val="00B37A76"/>
    <w:rsid w:val="00B37BD9"/>
    <w:rsid w:val="00B37DD8"/>
    <w:rsid w:val="00B37E1E"/>
    <w:rsid w:val="00B4003E"/>
    <w:rsid w:val="00B40273"/>
    <w:rsid w:val="00B40292"/>
    <w:rsid w:val="00B40600"/>
    <w:rsid w:val="00B406B2"/>
    <w:rsid w:val="00B40D4D"/>
    <w:rsid w:val="00B40D73"/>
    <w:rsid w:val="00B40ED9"/>
    <w:rsid w:val="00B411A3"/>
    <w:rsid w:val="00B412CB"/>
    <w:rsid w:val="00B41351"/>
    <w:rsid w:val="00B415EF"/>
    <w:rsid w:val="00B4190F"/>
    <w:rsid w:val="00B41B34"/>
    <w:rsid w:val="00B422F2"/>
    <w:rsid w:val="00B4241C"/>
    <w:rsid w:val="00B425CD"/>
    <w:rsid w:val="00B427E4"/>
    <w:rsid w:val="00B42879"/>
    <w:rsid w:val="00B428B8"/>
    <w:rsid w:val="00B42B9A"/>
    <w:rsid w:val="00B42D25"/>
    <w:rsid w:val="00B430D3"/>
    <w:rsid w:val="00B432D4"/>
    <w:rsid w:val="00B434EC"/>
    <w:rsid w:val="00B43585"/>
    <w:rsid w:val="00B43761"/>
    <w:rsid w:val="00B437BD"/>
    <w:rsid w:val="00B43985"/>
    <w:rsid w:val="00B439FA"/>
    <w:rsid w:val="00B43AF6"/>
    <w:rsid w:val="00B43D4D"/>
    <w:rsid w:val="00B43E1A"/>
    <w:rsid w:val="00B440CF"/>
    <w:rsid w:val="00B4425A"/>
    <w:rsid w:val="00B443C5"/>
    <w:rsid w:val="00B44606"/>
    <w:rsid w:val="00B447E8"/>
    <w:rsid w:val="00B4485B"/>
    <w:rsid w:val="00B45589"/>
    <w:rsid w:val="00B45A61"/>
    <w:rsid w:val="00B45E03"/>
    <w:rsid w:val="00B462D6"/>
    <w:rsid w:val="00B463DB"/>
    <w:rsid w:val="00B46657"/>
    <w:rsid w:val="00B466BA"/>
    <w:rsid w:val="00B46B09"/>
    <w:rsid w:val="00B46BBB"/>
    <w:rsid w:val="00B46D01"/>
    <w:rsid w:val="00B47182"/>
    <w:rsid w:val="00B47784"/>
    <w:rsid w:val="00B4783F"/>
    <w:rsid w:val="00B47877"/>
    <w:rsid w:val="00B47CEF"/>
    <w:rsid w:val="00B47DAE"/>
    <w:rsid w:val="00B504F7"/>
    <w:rsid w:val="00B50F5B"/>
    <w:rsid w:val="00B511A4"/>
    <w:rsid w:val="00B51420"/>
    <w:rsid w:val="00B51526"/>
    <w:rsid w:val="00B51A40"/>
    <w:rsid w:val="00B51D13"/>
    <w:rsid w:val="00B52260"/>
    <w:rsid w:val="00B5232D"/>
    <w:rsid w:val="00B52559"/>
    <w:rsid w:val="00B52646"/>
    <w:rsid w:val="00B529F2"/>
    <w:rsid w:val="00B52AAD"/>
    <w:rsid w:val="00B53CDF"/>
    <w:rsid w:val="00B53EF5"/>
    <w:rsid w:val="00B5428C"/>
    <w:rsid w:val="00B5475E"/>
    <w:rsid w:val="00B54989"/>
    <w:rsid w:val="00B553CF"/>
    <w:rsid w:val="00B555B8"/>
    <w:rsid w:val="00B558C7"/>
    <w:rsid w:val="00B55ACA"/>
    <w:rsid w:val="00B5612F"/>
    <w:rsid w:val="00B566E0"/>
    <w:rsid w:val="00B5685D"/>
    <w:rsid w:val="00B56CC5"/>
    <w:rsid w:val="00B56D07"/>
    <w:rsid w:val="00B57861"/>
    <w:rsid w:val="00B57A15"/>
    <w:rsid w:val="00B57EC6"/>
    <w:rsid w:val="00B607B8"/>
    <w:rsid w:val="00B60914"/>
    <w:rsid w:val="00B60E6E"/>
    <w:rsid w:val="00B61618"/>
    <w:rsid w:val="00B6184F"/>
    <w:rsid w:val="00B619AF"/>
    <w:rsid w:val="00B61B85"/>
    <w:rsid w:val="00B61CFF"/>
    <w:rsid w:val="00B61D00"/>
    <w:rsid w:val="00B61F70"/>
    <w:rsid w:val="00B62201"/>
    <w:rsid w:val="00B6237B"/>
    <w:rsid w:val="00B62A18"/>
    <w:rsid w:val="00B63041"/>
    <w:rsid w:val="00B6350C"/>
    <w:rsid w:val="00B63870"/>
    <w:rsid w:val="00B640AB"/>
    <w:rsid w:val="00B64398"/>
    <w:rsid w:val="00B64426"/>
    <w:rsid w:val="00B64484"/>
    <w:rsid w:val="00B645EE"/>
    <w:rsid w:val="00B645F8"/>
    <w:rsid w:val="00B646A6"/>
    <w:rsid w:val="00B64FC1"/>
    <w:rsid w:val="00B652B0"/>
    <w:rsid w:val="00B65611"/>
    <w:rsid w:val="00B657B5"/>
    <w:rsid w:val="00B65D1C"/>
    <w:rsid w:val="00B66118"/>
    <w:rsid w:val="00B664EC"/>
    <w:rsid w:val="00B665AE"/>
    <w:rsid w:val="00B66801"/>
    <w:rsid w:val="00B6796C"/>
    <w:rsid w:val="00B67B2B"/>
    <w:rsid w:val="00B70333"/>
    <w:rsid w:val="00B70989"/>
    <w:rsid w:val="00B709B5"/>
    <w:rsid w:val="00B70A49"/>
    <w:rsid w:val="00B70EDB"/>
    <w:rsid w:val="00B711A3"/>
    <w:rsid w:val="00B71A5D"/>
    <w:rsid w:val="00B72184"/>
    <w:rsid w:val="00B7273B"/>
    <w:rsid w:val="00B727B8"/>
    <w:rsid w:val="00B73168"/>
    <w:rsid w:val="00B73259"/>
    <w:rsid w:val="00B73453"/>
    <w:rsid w:val="00B737C7"/>
    <w:rsid w:val="00B737D9"/>
    <w:rsid w:val="00B73B14"/>
    <w:rsid w:val="00B74182"/>
    <w:rsid w:val="00B741DB"/>
    <w:rsid w:val="00B74791"/>
    <w:rsid w:val="00B74A0D"/>
    <w:rsid w:val="00B74EC0"/>
    <w:rsid w:val="00B75220"/>
    <w:rsid w:val="00B75667"/>
    <w:rsid w:val="00B7580D"/>
    <w:rsid w:val="00B75F2C"/>
    <w:rsid w:val="00B76246"/>
    <w:rsid w:val="00B765DC"/>
    <w:rsid w:val="00B766B0"/>
    <w:rsid w:val="00B76727"/>
    <w:rsid w:val="00B768FC"/>
    <w:rsid w:val="00B76CD6"/>
    <w:rsid w:val="00B76DF0"/>
    <w:rsid w:val="00B77042"/>
    <w:rsid w:val="00B77062"/>
    <w:rsid w:val="00B7709F"/>
    <w:rsid w:val="00B77311"/>
    <w:rsid w:val="00B774CC"/>
    <w:rsid w:val="00B77502"/>
    <w:rsid w:val="00B77A5A"/>
    <w:rsid w:val="00B77D8A"/>
    <w:rsid w:val="00B802F2"/>
    <w:rsid w:val="00B80460"/>
    <w:rsid w:val="00B8053A"/>
    <w:rsid w:val="00B8053B"/>
    <w:rsid w:val="00B80733"/>
    <w:rsid w:val="00B80795"/>
    <w:rsid w:val="00B80F5B"/>
    <w:rsid w:val="00B81578"/>
    <w:rsid w:val="00B81684"/>
    <w:rsid w:val="00B817F4"/>
    <w:rsid w:val="00B81BBD"/>
    <w:rsid w:val="00B8206A"/>
    <w:rsid w:val="00B820D0"/>
    <w:rsid w:val="00B82158"/>
    <w:rsid w:val="00B821AB"/>
    <w:rsid w:val="00B822CA"/>
    <w:rsid w:val="00B824AB"/>
    <w:rsid w:val="00B82B44"/>
    <w:rsid w:val="00B82BB8"/>
    <w:rsid w:val="00B82E4A"/>
    <w:rsid w:val="00B830BF"/>
    <w:rsid w:val="00B830F7"/>
    <w:rsid w:val="00B8318A"/>
    <w:rsid w:val="00B8321E"/>
    <w:rsid w:val="00B83AC3"/>
    <w:rsid w:val="00B83BC6"/>
    <w:rsid w:val="00B83DF6"/>
    <w:rsid w:val="00B8408E"/>
    <w:rsid w:val="00B84BE8"/>
    <w:rsid w:val="00B85123"/>
    <w:rsid w:val="00B85165"/>
    <w:rsid w:val="00B857A4"/>
    <w:rsid w:val="00B85AD3"/>
    <w:rsid w:val="00B85E03"/>
    <w:rsid w:val="00B85F67"/>
    <w:rsid w:val="00B86557"/>
    <w:rsid w:val="00B86686"/>
    <w:rsid w:val="00B86734"/>
    <w:rsid w:val="00B8692C"/>
    <w:rsid w:val="00B86988"/>
    <w:rsid w:val="00B86A4D"/>
    <w:rsid w:val="00B86BDC"/>
    <w:rsid w:val="00B87094"/>
    <w:rsid w:val="00B872AE"/>
    <w:rsid w:val="00B874FB"/>
    <w:rsid w:val="00B8769E"/>
    <w:rsid w:val="00B876C8"/>
    <w:rsid w:val="00B90270"/>
    <w:rsid w:val="00B90DC8"/>
    <w:rsid w:val="00B91356"/>
    <w:rsid w:val="00B91E0F"/>
    <w:rsid w:val="00B926E0"/>
    <w:rsid w:val="00B928B6"/>
    <w:rsid w:val="00B93888"/>
    <w:rsid w:val="00B93A34"/>
    <w:rsid w:val="00B93B55"/>
    <w:rsid w:val="00B93C36"/>
    <w:rsid w:val="00B94054"/>
    <w:rsid w:val="00B94253"/>
    <w:rsid w:val="00B9436E"/>
    <w:rsid w:val="00B94964"/>
    <w:rsid w:val="00B950E8"/>
    <w:rsid w:val="00B95242"/>
    <w:rsid w:val="00B954FC"/>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C8"/>
    <w:rsid w:val="00B977E6"/>
    <w:rsid w:val="00B97B85"/>
    <w:rsid w:val="00BA067F"/>
    <w:rsid w:val="00BA0702"/>
    <w:rsid w:val="00BA0719"/>
    <w:rsid w:val="00BA13E0"/>
    <w:rsid w:val="00BA17C4"/>
    <w:rsid w:val="00BA1C20"/>
    <w:rsid w:val="00BA270E"/>
    <w:rsid w:val="00BA2729"/>
    <w:rsid w:val="00BA283C"/>
    <w:rsid w:val="00BA2AEB"/>
    <w:rsid w:val="00BA2DED"/>
    <w:rsid w:val="00BA3129"/>
    <w:rsid w:val="00BA36CD"/>
    <w:rsid w:val="00BA3744"/>
    <w:rsid w:val="00BA3974"/>
    <w:rsid w:val="00BA3CC9"/>
    <w:rsid w:val="00BA3F29"/>
    <w:rsid w:val="00BA40BE"/>
    <w:rsid w:val="00BA4458"/>
    <w:rsid w:val="00BA476B"/>
    <w:rsid w:val="00BA48E0"/>
    <w:rsid w:val="00BA4C1F"/>
    <w:rsid w:val="00BA4C65"/>
    <w:rsid w:val="00BA4D25"/>
    <w:rsid w:val="00BA5224"/>
    <w:rsid w:val="00BA5267"/>
    <w:rsid w:val="00BA52C6"/>
    <w:rsid w:val="00BA5346"/>
    <w:rsid w:val="00BA54FB"/>
    <w:rsid w:val="00BA5C97"/>
    <w:rsid w:val="00BA5EFB"/>
    <w:rsid w:val="00BA6282"/>
    <w:rsid w:val="00BA659A"/>
    <w:rsid w:val="00BA6873"/>
    <w:rsid w:val="00BA68C1"/>
    <w:rsid w:val="00BA6CFD"/>
    <w:rsid w:val="00BA7423"/>
    <w:rsid w:val="00BA7541"/>
    <w:rsid w:val="00BA7688"/>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83B"/>
    <w:rsid w:val="00BB2D6E"/>
    <w:rsid w:val="00BB317E"/>
    <w:rsid w:val="00BB3355"/>
    <w:rsid w:val="00BB365A"/>
    <w:rsid w:val="00BB3E53"/>
    <w:rsid w:val="00BB3F4C"/>
    <w:rsid w:val="00BB3F8F"/>
    <w:rsid w:val="00BB424D"/>
    <w:rsid w:val="00BB449D"/>
    <w:rsid w:val="00BB4844"/>
    <w:rsid w:val="00BB493B"/>
    <w:rsid w:val="00BB4A42"/>
    <w:rsid w:val="00BB5321"/>
    <w:rsid w:val="00BB56F2"/>
    <w:rsid w:val="00BB56F3"/>
    <w:rsid w:val="00BB5C62"/>
    <w:rsid w:val="00BB61DC"/>
    <w:rsid w:val="00BB6358"/>
    <w:rsid w:val="00BB6431"/>
    <w:rsid w:val="00BB6472"/>
    <w:rsid w:val="00BB6C81"/>
    <w:rsid w:val="00BB6D67"/>
    <w:rsid w:val="00BB705F"/>
    <w:rsid w:val="00BB71EC"/>
    <w:rsid w:val="00BB723D"/>
    <w:rsid w:val="00BB724B"/>
    <w:rsid w:val="00BB7634"/>
    <w:rsid w:val="00BB7E4A"/>
    <w:rsid w:val="00BC0203"/>
    <w:rsid w:val="00BC0DFF"/>
    <w:rsid w:val="00BC130E"/>
    <w:rsid w:val="00BC14DF"/>
    <w:rsid w:val="00BC16BF"/>
    <w:rsid w:val="00BC1801"/>
    <w:rsid w:val="00BC1A03"/>
    <w:rsid w:val="00BC1A4D"/>
    <w:rsid w:val="00BC1A99"/>
    <w:rsid w:val="00BC201A"/>
    <w:rsid w:val="00BC2469"/>
    <w:rsid w:val="00BC2545"/>
    <w:rsid w:val="00BC2877"/>
    <w:rsid w:val="00BC2BC7"/>
    <w:rsid w:val="00BC2F45"/>
    <w:rsid w:val="00BC321B"/>
    <w:rsid w:val="00BC344E"/>
    <w:rsid w:val="00BC38B8"/>
    <w:rsid w:val="00BC3CDA"/>
    <w:rsid w:val="00BC3CF8"/>
    <w:rsid w:val="00BC3E76"/>
    <w:rsid w:val="00BC3FE8"/>
    <w:rsid w:val="00BC41CF"/>
    <w:rsid w:val="00BC42CB"/>
    <w:rsid w:val="00BC499E"/>
    <w:rsid w:val="00BC5283"/>
    <w:rsid w:val="00BC54F7"/>
    <w:rsid w:val="00BC5CE2"/>
    <w:rsid w:val="00BC600D"/>
    <w:rsid w:val="00BC6064"/>
    <w:rsid w:val="00BC6BDE"/>
    <w:rsid w:val="00BC6FC9"/>
    <w:rsid w:val="00BC70D5"/>
    <w:rsid w:val="00BC7102"/>
    <w:rsid w:val="00BC71C5"/>
    <w:rsid w:val="00BC7659"/>
    <w:rsid w:val="00BC77C9"/>
    <w:rsid w:val="00BC7A00"/>
    <w:rsid w:val="00BC7A42"/>
    <w:rsid w:val="00BD013E"/>
    <w:rsid w:val="00BD082C"/>
    <w:rsid w:val="00BD0F6C"/>
    <w:rsid w:val="00BD0FC4"/>
    <w:rsid w:val="00BD140B"/>
    <w:rsid w:val="00BD238C"/>
    <w:rsid w:val="00BD2A08"/>
    <w:rsid w:val="00BD2F55"/>
    <w:rsid w:val="00BD3404"/>
    <w:rsid w:val="00BD34F4"/>
    <w:rsid w:val="00BD3837"/>
    <w:rsid w:val="00BD386B"/>
    <w:rsid w:val="00BD3C69"/>
    <w:rsid w:val="00BD3D7A"/>
    <w:rsid w:val="00BD42C4"/>
    <w:rsid w:val="00BD4A6E"/>
    <w:rsid w:val="00BD5244"/>
    <w:rsid w:val="00BD58A8"/>
    <w:rsid w:val="00BD5A26"/>
    <w:rsid w:val="00BD5FA4"/>
    <w:rsid w:val="00BD62BB"/>
    <w:rsid w:val="00BD6509"/>
    <w:rsid w:val="00BD65E5"/>
    <w:rsid w:val="00BD66A1"/>
    <w:rsid w:val="00BD6782"/>
    <w:rsid w:val="00BD689C"/>
    <w:rsid w:val="00BD6A22"/>
    <w:rsid w:val="00BD78EF"/>
    <w:rsid w:val="00BD7A82"/>
    <w:rsid w:val="00BD7D82"/>
    <w:rsid w:val="00BD7F9E"/>
    <w:rsid w:val="00BE00A9"/>
    <w:rsid w:val="00BE072F"/>
    <w:rsid w:val="00BE081D"/>
    <w:rsid w:val="00BE0DB0"/>
    <w:rsid w:val="00BE12C5"/>
    <w:rsid w:val="00BE13B8"/>
    <w:rsid w:val="00BE16C6"/>
    <w:rsid w:val="00BE1959"/>
    <w:rsid w:val="00BE197A"/>
    <w:rsid w:val="00BE1A06"/>
    <w:rsid w:val="00BE269D"/>
    <w:rsid w:val="00BE28ED"/>
    <w:rsid w:val="00BE28FE"/>
    <w:rsid w:val="00BE312F"/>
    <w:rsid w:val="00BE3466"/>
    <w:rsid w:val="00BE3629"/>
    <w:rsid w:val="00BE3666"/>
    <w:rsid w:val="00BE3EA0"/>
    <w:rsid w:val="00BE403F"/>
    <w:rsid w:val="00BE4136"/>
    <w:rsid w:val="00BE475F"/>
    <w:rsid w:val="00BE4CF3"/>
    <w:rsid w:val="00BE4DE7"/>
    <w:rsid w:val="00BE507F"/>
    <w:rsid w:val="00BE5519"/>
    <w:rsid w:val="00BE57B1"/>
    <w:rsid w:val="00BE5813"/>
    <w:rsid w:val="00BE5FB5"/>
    <w:rsid w:val="00BE6468"/>
    <w:rsid w:val="00BE65B3"/>
    <w:rsid w:val="00BE65B5"/>
    <w:rsid w:val="00BE6682"/>
    <w:rsid w:val="00BE6828"/>
    <w:rsid w:val="00BE6B6B"/>
    <w:rsid w:val="00BE7424"/>
    <w:rsid w:val="00BE781F"/>
    <w:rsid w:val="00BE7B27"/>
    <w:rsid w:val="00BE7DAF"/>
    <w:rsid w:val="00BE7DEA"/>
    <w:rsid w:val="00BF0058"/>
    <w:rsid w:val="00BF02E6"/>
    <w:rsid w:val="00BF0555"/>
    <w:rsid w:val="00BF08B0"/>
    <w:rsid w:val="00BF0999"/>
    <w:rsid w:val="00BF0B7B"/>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CB"/>
    <w:rsid w:val="00BF33B8"/>
    <w:rsid w:val="00BF3B8D"/>
    <w:rsid w:val="00BF3B91"/>
    <w:rsid w:val="00BF3C10"/>
    <w:rsid w:val="00BF3DCE"/>
    <w:rsid w:val="00BF3FFA"/>
    <w:rsid w:val="00BF46F1"/>
    <w:rsid w:val="00BF47D7"/>
    <w:rsid w:val="00BF4B69"/>
    <w:rsid w:val="00BF56A8"/>
    <w:rsid w:val="00BF57AD"/>
    <w:rsid w:val="00BF5C2F"/>
    <w:rsid w:val="00BF60E3"/>
    <w:rsid w:val="00BF61B4"/>
    <w:rsid w:val="00BF6500"/>
    <w:rsid w:val="00BF6C19"/>
    <w:rsid w:val="00BF6CEE"/>
    <w:rsid w:val="00BF6D85"/>
    <w:rsid w:val="00BF6F8F"/>
    <w:rsid w:val="00BF6FBF"/>
    <w:rsid w:val="00BF70A1"/>
    <w:rsid w:val="00BF70F8"/>
    <w:rsid w:val="00BF7219"/>
    <w:rsid w:val="00BF7D39"/>
    <w:rsid w:val="00BF7D43"/>
    <w:rsid w:val="00C0004B"/>
    <w:rsid w:val="00C006F3"/>
    <w:rsid w:val="00C00D90"/>
    <w:rsid w:val="00C00F1A"/>
    <w:rsid w:val="00C010F5"/>
    <w:rsid w:val="00C0141F"/>
    <w:rsid w:val="00C0150C"/>
    <w:rsid w:val="00C01835"/>
    <w:rsid w:val="00C01DA4"/>
    <w:rsid w:val="00C02044"/>
    <w:rsid w:val="00C02192"/>
    <w:rsid w:val="00C023FA"/>
    <w:rsid w:val="00C02AB0"/>
    <w:rsid w:val="00C02CDE"/>
    <w:rsid w:val="00C03125"/>
    <w:rsid w:val="00C0378F"/>
    <w:rsid w:val="00C03892"/>
    <w:rsid w:val="00C039B6"/>
    <w:rsid w:val="00C03B7B"/>
    <w:rsid w:val="00C04262"/>
    <w:rsid w:val="00C04D1E"/>
    <w:rsid w:val="00C05094"/>
    <w:rsid w:val="00C05470"/>
    <w:rsid w:val="00C057E0"/>
    <w:rsid w:val="00C05849"/>
    <w:rsid w:val="00C05863"/>
    <w:rsid w:val="00C05C20"/>
    <w:rsid w:val="00C06066"/>
    <w:rsid w:val="00C0620A"/>
    <w:rsid w:val="00C0648A"/>
    <w:rsid w:val="00C067A4"/>
    <w:rsid w:val="00C06BE9"/>
    <w:rsid w:val="00C06D90"/>
    <w:rsid w:val="00C07045"/>
    <w:rsid w:val="00C07A6C"/>
    <w:rsid w:val="00C07AC5"/>
    <w:rsid w:val="00C07AE3"/>
    <w:rsid w:val="00C07AE4"/>
    <w:rsid w:val="00C07D3E"/>
    <w:rsid w:val="00C07EEC"/>
    <w:rsid w:val="00C10249"/>
    <w:rsid w:val="00C10599"/>
    <w:rsid w:val="00C106DF"/>
    <w:rsid w:val="00C10E57"/>
    <w:rsid w:val="00C10FD3"/>
    <w:rsid w:val="00C1114F"/>
    <w:rsid w:val="00C11183"/>
    <w:rsid w:val="00C11197"/>
    <w:rsid w:val="00C11C33"/>
    <w:rsid w:val="00C11C73"/>
    <w:rsid w:val="00C11C9D"/>
    <w:rsid w:val="00C11D46"/>
    <w:rsid w:val="00C11E23"/>
    <w:rsid w:val="00C11E96"/>
    <w:rsid w:val="00C11FE5"/>
    <w:rsid w:val="00C11FF6"/>
    <w:rsid w:val="00C1214C"/>
    <w:rsid w:val="00C12556"/>
    <w:rsid w:val="00C125BD"/>
    <w:rsid w:val="00C1286D"/>
    <w:rsid w:val="00C12EB5"/>
    <w:rsid w:val="00C132CF"/>
    <w:rsid w:val="00C13504"/>
    <w:rsid w:val="00C13BFC"/>
    <w:rsid w:val="00C13C8A"/>
    <w:rsid w:val="00C13F22"/>
    <w:rsid w:val="00C13F33"/>
    <w:rsid w:val="00C140FE"/>
    <w:rsid w:val="00C1423E"/>
    <w:rsid w:val="00C14384"/>
    <w:rsid w:val="00C146E7"/>
    <w:rsid w:val="00C14DC5"/>
    <w:rsid w:val="00C14E12"/>
    <w:rsid w:val="00C15135"/>
    <w:rsid w:val="00C159ED"/>
    <w:rsid w:val="00C15A93"/>
    <w:rsid w:val="00C1640C"/>
    <w:rsid w:val="00C1662C"/>
    <w:rsid w:val="00C16651"/>
    <w:rsid w:val="00C168D6"/>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B1D"/>
    <w:rsid w:val="00C222CF"/>
    <w:rsid w:val="00C22A73"/>
    <w:rsid w:val="00C22BA7"/>
    <w:rsid w:val="00C22E32"/>
    <w:rsid w:val="00C232C3"/>
    <w:rsid w:val="00C232DD"/>
    <w:rsid w:val="00C236EE"/>
    <w:rsid w:val="00C23B44"/>
    <w:rsid w:val="00C23E25"/>
    <w:rsid w:val="00C23F05"/>
    <w:rsid w:val="00C2423A"/>
    <w:rsid w:val="00C24406"/>
    <w:rsid w:val="00C24486"/>
    <w:rsid w:val="00C24CA2"/>
    <w:rsid w:val="00C24EE5"/>
    <w:rsid w:val="00C24F74"/>
    <w:rsid w:val="00C250CF"/>
    <w:rsid w:val="00C2544D"/>
    <w:rsid w:val="00C2560C"/>
    <w:rsid w:val="00C258AA"/>
    <w:rsid w:val="00C25D3A"/>
    <w:rsid w:val="00C263AE"/>
    <w:rsid w:val="00C26871"/>
    <w:rsid w:val="00C2695A"/>
    <w:rsid w:val="00C26AE1"/>
    <w:rsid w:val="00C26E4E"/>
    <w:rsid w:val="00C274BE"/>
    <w:rsid w:val="00C275A3"/>
    <w:rsid w:val="00C277F8"/>
    <w:rsid w:val="00C3007A"/>
    <w:rsid w:val="00C3045A"/>
    <w:rsid w:val="00C30691"/>
    <w:rsid w:val="00C307FA"/>
    <w:rsid w:val="00C30BA2"/>
    <w:rsid w:val="00C30D3F"/>
    <w:rsid w:val="00C30DAA"/>
    <w:rsid w:val="00C30F1F"/>
    <w:rsid w:val="00C30FB5"/>
    <w:rsid w:val="00C30FB7"/>
    <w:rsid w:val="00C31074"/>
    <w:rsid w:val="00C31089"/>
    <w:rsid w:val="00C31237"/>
    <w:rsid w:val="00C312FB"/>
    <w:rsid w:val="00C3137B"/>
    <w:rsid w:val="00C314DF"/>
    <w:rsid w:val="00C3152D"/>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977"/>
    <w:rsid w:val="00C34C05"/>
    <w:rsid w:val="00C3566B"/>
    <w:rsid w:val="00C358CB"/>
    <w:rsid w:val="00C35A42"/>
    <w:rsid w:val="00C35B23"/>
    <w:rsid w:val="00C35D4F"/>
    <w:rsid w:val="00C36060"/>
    <w:rsid w:val="00C363CB"/>
    <w:rsid w:val="00C3641C"/>
    <w:rsid w:val="00C3653A"/>
    <w:rsid w:val="00C36BE8"/>
    <w:rsid w:val="00C36DAD"/>
    <w:rsid w:val="00C37050"/>
    <w:rsid w:val="00C37149"/>
    <w:rsid w:val="00C37493"/>
    <w:rsid w:val="00C3749F"/>
    <w:rsid w:val="00C37B14"/>
    <w:rsid w:val="00C37D41"/>
    <w:rsid w:val="00C37F07"/>
    <w:rsid w:val="00C37F85"/>
    <w:rsid w:val="00C37F8D"/>
    <w:rsid w:val="00C4018E"/>
    <w:rsid w:val="00C404D5"/>
    <w:rsid w:val="00C40759"/>
    <w:rsid w:val="00C40B7D"/>
    <w:rsid w:val="00C40FF4"/>
    <w:rsid w:val="00C42027"/>
    <w:rsid w:val="00C42130"/>
    <w:rsid w:val="00C42619"/>
    <w:rsid w:val="00C42784"/>
    <w:rsid w:val="00C429E1"/>
    <w:rsid w:val="00C439F0"/>
    <w:rsid w:val="00C43A6C"/>
    <w:rsid w:val="00C43CE7"/>
    <w:rsid w:val="00C43E69"/>
    <w:rsid w:val="00C44189"/>
    <w:rsid w:val="00C44545"/>
    <w:rsid w:val="00C4464F"/>
    <w:rsid w:val="00C447FB"/>
    <w:rsid w:val="00C44ADA"/>
    <w:rsid w:val="00C44AF6"/>
    <w:rsid w:val="00C45630"/>
    <w:rsid w:val="00C45A9C"/>
    <w:rsid w:val="00C45BF6"/>
    <w:rsid w:val="00C4661A"/>
    <w:rsid w:val="00C46B53"/>
    <w:rsid w:val="00C46D8E"/>
    <w:rsid w:val="00C470AA"/>
    <w:rsid w:val="00C470B6"/>
    <w:rsid w:val="00C47AE8"/>
    <w:rsid w:val="00C47E46"/>
    <w:rsid w:val="00C50455"/>
    <w:rsid w:val="00C5063D"/>
    <w:rsid w:val="00C5078D"/>
    <w:rsid w:val="00C508B7"/>
    <w:rsid w:val="00C50ADC"/>
    <w:rsid w:val="00C50DA6"/>
    <w:rsid w:val="00C51D11"/>
    <w:rsid w:val="00C5257E"/>
    <w:rsid w:val="00C52BEC"/>
    <w:rsid w:val="00C52C1B"/>
    <w:rsid w:val="00C531B4"/>
    <w:rsid w:val="00C532F9"/>
    <w:rsid w:val="00C53706"/>
    <w:rsid w:val="00C53D25"/>
    <w:rsid w:val="00C53E22"/>
    <w:rsid w:val="00C54002"/>
    <w:rsid w:val="00C545B1"/>
    <w:rsid w:val="00C5462F"/>
    <w:rsid w:val="00C548BE"/>
    <w:rsid w:val="00C54B97"/>
    <w:rsid w:val="00C54C62"/>
    <w:rsid w:val="00C5561B"/>
    <w:rsid w:val="00C559E1"/>
    <w:rsid w:val="00C55ADC"/>
    <w:rsid w:val="00C5638E"/>
    <w:rsid w:val="00C56918"/>
    <w:rsid w:val="00C569CA"/>
    <w:rsid w:val="00C5707E"/>
    <w:rsid w:val="00C57CC6"/>
    <w:rsid w:val="00C60193"/>
    <w:rsid w:val="00C601EB"/>
    <w:rsid w:val="00C60EC1"/>
    <w:rsid w:val="00C61959"/>
    <w:rsid w:val="00C61AAE"/>
    <w:rsid w:val="00C62027"/>
    <w:rsid w:val="00C62163"/>
    <w:rsid w:val="00C628F6"/>
    <w:rsid w:val="00C62997"/>
    <w:rsid w:val="00C62BE7"/>
    <w:rsid w:val="00C62C31"/>
    <w:rsid w:val="00C62FB1"/>
    <w:rsid w:val="00C633AB"/>
    <w:rsid w:val="00C6343A"/>
    <w:rsid w:val="00C6349A"/>
    <w:rsid w:val="00C63593"/>
    <w:rsid w:val="00C64376"/>
    <w:rsid w:val="00C64456"/>
    <w:rsid w:val="00C645D5"/>
    <w:rsid w:val="00C64626"/>
    <w:rsid w:val="00C64849"/>
    <w:rsid w:val="00C64EDC"/>
    <w:rsid w:val="00C655E0"/>
    <w:rsid w:val="00C65D24"/>
    <w:rsid w:val="00C65E90"/>
    <w:rsid w:val="00C65F58"/>
    <w:rsid w:val="00C662F2"/>
    <w:rsid w:val="00C66571"/>
    <w:rsid w:val="00C666DB"/>
    <w:rsid w:val="00C667F6"/>
    <w:rsid w:val="00C66B89"/>
    <w:rsid w:val="00C66C34"/>
    <w:rsid w:val="00C67231"/>
    <w:rsid w:val="00C67768"/>
    <w:rsid w:val="00C67825"/>
    <w:rsid w:val="00C70250"/>
    <w:rsid w:val="00C7040D"/>
    <w:rsid w:val="00C70B8C"/>
    <w:rsid w:val="00C70C1B"/>
    <w:rsid w:val="00C70F4D"/>
    <w:rsid w:val="00C70F58"/>
    <w:rsid w:val="00C71468"/>
    <w:rsid w:val="00C72130"/>
    <w:rsid w:val="00C72176"/>
    <w:rsid w:val="00C723AF"/>
    <w:rsid w:val="00C72873"/>
    <w:rsid w:val="00C72B29"/>
    <w:rsid w:val="00C72DFE"/>
    <w:rsid w:val="00C72EF5"/>
    <w:rsid w:val="00C732C5"/>
    <w:rsid w:val="00C7357D"/>
    <w:rsid w:val="00C73A33"/>
    <w:rsid w:val="00C73F10"/>
    <w:rsid w:val="00C740FD"/>
    <w:rsid w:val="00C74157"/>
    <w:rsid w:val="00C741B4"/>
    <w:rsid w:val="00C7448E"/>
    <w:rsid w:val="00C748E2"/>
    <w:rsid w:val="00C75004"/>
    <w:rsid w:val="00C75412"/>
    <w:rsid w:val="00C755E8"/>
    <w:rsid w:val="00C7591F"/>
    <w:rsid w:val="00C75970"/>
    <w:rsid w:val="00C75AC4"/>
    <w:rsid w:val="00C75B22"/>
    <w:rsid w:val="00C75C9D"/>
    <w:rsid w:val="00C76A56"/>
    <w:rsid w:val="00C76A6B"/>
    <w:rsid w:val="00C7731D"/>
    <w:rsid w:val="00C7757F"/>
    <w:rsid w:val="00C7799E"/>
    <w:rsid w:val="00C77DF7"/>
    <w:rsid w:val="00C80247"/>
    <w:rsid w:val="00C80547"/>
    <w:rsid w:val="00C809A4"/>
    <w:rsid w:val="00C8166A"/>
    <w:rsid w:val="00C8198E"/>
    <w:rsid w:val="00C81B30"/>
    <w:rsid w:val="00C81FE0"/>
    <w:rsid w:val="00C820A1"/>
    <w:rsid w:val="00C82387"/>
    <w:rsid w:val="00C82496"/>
    <w:rsid w:val="00C83AEB"/>
    <w:rsid w:val="00C84317"/>
    <w:rsid w:val="00C8446B"/>
    <w:rsid w:val="00C845CE"/>
    <w:rsid w:val="00C8534D"/>
    <w:rsid w:val="00C85A05"/>
    <w:rsid w:val="00C85A1B"/>
    <w:rsid w:val="00C8624E"/>
    <w:rsid w:val="00C86379"/>
    <w:rsid w:val="00C864DB"/>
    <w:rsid w:val="00C870B0"/>
    <w:rsid w:val="00C877DD"/>
    <w:rsid w:val="00C8781D"/>
    <w:rsid w:val="00C901A9"/>
    <w:rsid w:val="00C905AC"/>
    <w:rsid w:val="00C90B43"/>
    <w:rsid w:val="00C90C65"/>
    <w:rsid w:val="00C90C82"/>
    <w:rsid w:val="00C90F7A"/>
    <w:rsid w:val="00C91476"/>
    <w:rsid w:val="00C915CE"/>
    <w:rsid w:val="00C91707"/>
    <w:rsid w:val="00C917C5"/>
    <w:rsid w:val="00C918AF"/>
    <w:rsid w:val="00C91CFB"/>
    <w:rsid w:val="00C91DF3"/>
    <w:rsid w:val="00C91FAC"/>
    <w:rsid w:val="00C9220C"/>
    <w:rsid w:val="00C92215"/>
    <w:rsid w:val="00C922C5"/>
    <w:rsid w:val="00C92352"/>
    <w:rsid w:val="00C926FD"/>
    <w:rsid w:val="00C92C2A"/>
    <w:rsid w:val="00C9318C"/>
    <w:rsid w:val="00C9323B"/>
    <w:rsid w:val="00C93297"/>
    <w:rsid w:val="00C935F9"/>
    <w:rsid w:val="00C937E9"/>
    <w:rsid w:val="00C93F51"/>
    <w:rsid w:val="00C9416F"/>
    <w:rsid w:val="00C945C2"/>
    <w:rsid w:val="00C945EC"/>
    <w:rsid w:val="00C94C81"/>
    <w:rsid w:val="00C94E45"/>
    <w:rsid w:val="00C95300"/>
    <w:rsid w:val="00C95548"/>
    <w:rsid w:val="00C95730"/>
    <w:rsid w:val="00C95962"/>
    <w:rsid w:val="00C95CD4"/>
    <w:rsid w:val="00C96FE0"/>
    <w:rsid w:val="00C9704D"/>
    <w:rsid w:val="00C970B0"/>
    <w:rsid w:val="00C97AF1"/>
    <w:rsid w:val="00CA0186"/>
    <w:rsid w:val="00CA09AA"/>
    <w:rsid w:val="00CA0BAF"/>
    <w:rsid w:val="00CA0F3E"/>
    <w:rsid w:val="00CA114D"/>
    <w:rsid w:val="00CA1225"/>
    <w:rsid w:val="00CA1303"/>
    <w:rsid w:val="00CA15C0"/>
    <w:rsid w:val="00CA18D2"/>
    <w:rsid w:val="00CA1A2D"/>
    <w:rsid w:val="00CA2919"/>
    <w:rsid w:val="00CA2B83"/>
    <w:rsid w:val="00CA2C56"/>
    <w:rsid w:val="00CA3030"/>
    <w:rsid w:val="00CA431A"/>
    <w:rsid w:val="00CA4A3F"/>
    <w:rsid w:val="00CA4C14"/>
    <w:rsid w:val="00CA4FE7"/>
    <w:rsid w:val="00CA51A0"/>
    <w:rsid w:val="00CA5539"/>
    <w:rsid w:val="00CA6164"/>
    <w:rsid w:val="00CA6819"/>
    <w:rsid w:val="00CA7050"/>
    <w:rsid w:val="00CA71D1"/>
    <w:rsid w:val="00CA73B2"/>
    <w:rsid w:val="00CA73E5"/>
    <w:rsid w:val="00CA74E8"/>
    <w:rsid w:val="00CA7569"/>
    <w:rsid w:val="00CA76F9"/>
    <w:rsid w:val="00CA7824"/>
    <w:rsid w:val="00CA7C48"/>
    <w:rsid w:val="00CB047F"/>
    <w:rsid w:val="00CB0C2A"/>
    <w:rsid w:val="00CB0C8C"/>
    <w:rsid w:val="00CB11BD"/>
    <w:rsid w:val="00CB1368"/>
    <w:rsid w:val="00CB14B2"/>
    <w:rsid w:val="00CB1D4B"/>
    <w:rsid w:val="00CB1F2A"/>
    <w:rsid w:val="00CB203B"/>
    <w:rsid w:val="00CB23B6"/>
    <w:rsid w:val="00CB2836"/>
    <w:rsid w:val="00CB3726"/>
    <w:rsid w:val="00CB37B9"/>
    <w:rsid w:val="00CB39CF"/>
    <w:rsid w:val="00CB3A9B"/>
    <w:rsid w:val="00CB4184"/>
    <w:rsid w:val="00CB4736"/>
    <w:rsid w:val="00CB480A"/>
    <w:rsid w:val="00CB4E0E"/>
    <w:rsid w:val="00CB4FA5"/>
    <w:rsid w:val="00CB50D2"/>
    <w:rsid w:val="00CB558B"/>
    <w:rsid w:val="00CB5823"/>
    <w:rsid w:val="00CB58DD"/>
    <w:rsid w:val="00CB58EF"/>
    <w:rsid w:val="00CB5A9F"/>
    <w:rsid w:val="00CB5EF8"/>
    <w:rsid w:val="00CB6343"/>
    <w:rsid w:val="00CB68B3"/>
    <w:rsid w:val="00CB6AED"/>
    <w:rsid w:val="00CB6D84"/>
    <w:rsid w:val="00CB6F9E"/>
    <w:rsid w:val="00CB7106"/>
    <w:rsid w:val="00CB74EF"/>
    <w:rsid w:val="00CB75E4"/>
    <w:rsid w:val="00CB7648"/>
    <w:rsid w:val="00CB7B6B"/>
    <w:rsid w:val="00CC009C"/>
    <w:rsid w:val="00CC00B7"/>
    <w:rsid w:val="00CC0168"/>
    <w:rsid w:val="00CC034B"/>
    <w:rsid w:val="00CC0AA7"/>
    <w:rsid w:val="00CC0BCC"/>
    <w:rsid w:val="00CC0E56"/>
    <w:rsid w:val="00CC0E6B"/>
    <w:rsid w:val="00CC172A"/>
    <w:rsid w:val="00CC17AF"/>
    <w:rsid w:val="00CC1A18"/>
    <w:rsid w:val="00CC1B19"/>
    <w:rsid w:val="00CC1C42"/>
    <w:rsid w:val="00CC1E3E"/>
    <w:rsid w:val="00CC1E40"/>
    <w:rsid w:val="00CC2559"/>
    <w:rsid w:val="00CC2633"/>
    <w:rsid w:val="00CC27F5"/>
    <w:rsid w:val="00CC281C"/>
    <w:rsid w:val="00CC2C88"/>
    <w:rsid w:val="00CC2D18"/>
    <w:rsid w:val="00CC2EFE"/>
    <w:rsid w:val="00CC380B"/>
    <w:rsid w:val="00CC39C1"/>
    <w:rsid w:val="00CC3E8C"/>
    <w:rsid w:val="00CC3E96"/>
    <w:rsid w:val="00CC400F"/>
    <w:rsid w:val="00CC4365"/>
    <w:rsid w:val="00CC4C5E"/>
    <w:rsid w:val="00CC4CCF"/>
    <w:rsid w:val="00CC4F58"/>
    <w:rsid w:val="00CC57AE"/>
    <w:rsid w:val="00CC5EF5"/>
    <w:rsid w:val="00CC606C"/>
    <w:rsid w:val="00CC60E5"/>
    <w:rsid w:val="00CC6408"/>
    <w:rsid w:val="00CC6426"/>
    <w:rsid w:val="00CC656C"/>
    <w:rsid w:val="00CC6B0F"/>
    <w:rsid w:val="00CC6C99"/>
    <w:rsid w:val="00CC728B"/>
    <w:rsid w:val="00CC7356"/>
    <w:rsid w:val="00CC74D5"/>
    <w:rsid w:val="00CC7801"/>
    <w:rsid w:val="00CC7A6D"/>
    <w:rsid w:val="00CC7BD9"/>
    <w:rsid w:val="00CC7DF5"/>
    <w:rsid w:val="00CC7EEB"/>
    <w:rsid w:val="00CC7F92"/>
    <w:rsid w:val="00CD04B6"/>
    <w:rsid w:val="00CD04FE"/>
    <w:rsid w:val="00CD0740"/>
    <w:rsid w:val="00CD0768"/>
    <w:rsid w:val="00CD114B"/>
    <w:rsid w:val="00CD14CB"/>
    <w:rsid w:val="00CD179D"/>
    <w:rsid w:val="00CD1D72"/>
    <w:rsid w:val="00CD1E74"/>
    <w:rsid w:val="00CD223B"/>
    <w:rsid w:val="00CD2585"/>
    <w:rsid w:val="00CD25A6"/>
    <w:rsid w:val="00CD283A"/>
    <w:rsid w:val="00CD28F4"/>
    <w:rsid w:val="00CD309B"/>
    <w:rsid w:val="00CD3122"/>
    <w:rsid w:val="00CD325D"/>
    <w:rsid w:val="00CD3BAB"/>
    <w:rsid w:val="00CD3C7F"/>
    <w:rsid w:val="00CD3D0C"/>
    <w:rsid w:val="00CD3E10"/>
    <w:rsid w:val="00CD3F09"/>
    <w:rsid w:val="00CD3FAF"/>
    <w:rsid w:val="00CD4822"/>
    <w:rsid w:val="00CD492B"/>
    <w:rsid w:val="00CD4FD1"/>
    <w:rsid w:val="00CD52F0"/>
    <w:rsid w:val="00CD5AAA"/>
    <w:rsid w:val="00CD5BE9"/>
    <w:rsid w:val="00CD5C02"/>
    <w:rsid w:val="00CD61E3"/>
    <w:rsid w:val="00CD6330"/>
    <w:rsid w:val="00CD63B9"/>
    <w:rsid w:val="00CD67BC"/>
    <w:rsid w:val="00CD6814"/>
    <w:rsid w:val="00CD6C14"/>
    <w:rsid w:val="00CD6C6D"/>
    <w:rsid w:val="00CD6E0B"/>
    <w:rsid w:val="00CD787F"/>
    <w:rsid w:val="00CD7927"/>
    <w:rsid w:val="00CE01E2"/>
    <w:rsid w:val="00CE025E"/>
    <w:rsid w:val="00CE030D"/>
    <w:rsid w:val="00CE03B6"/>
    <w:rsid w:val="00CE05F2"/>
    <w:rsid w:val="00CE05F4"/>
    <w:rsid w:val="00CE09BC"/>
    <w:rsid w:val="00CE0CBF"/>
    <w:rsid w:val="00CE112E"/>
    <w:rsid w:val="00CE1162"/>
    <w:rsid w:val="00CE11E5"/>
    <w:rsid w:val="00CE11F7"/>
    <w:rsid w:val="00CE1225"/>
    <w:rsid w:val="00CE132D"/>
    <w:rsid w:val="00CE152F"/>
    <w:rsid w:val="00CE1603"/>
    <w:rsid w:val="00CE1AC5"/>
    <w:rsid w:val="00CE212D"/>
    <w:rsid w:val="00CE253D"/>
    <w:rsid w:val="00CE2561"/>
    <w:rsid w:val="00CE2B08"/>
    <w:rsid w:val="00CE2FF6"/>
    <w:rsid w:val="00CE3257"/>
    <w:rsid w:val="00CE414F"/>
    <w:rsid w:val="00CE42CD"/>
    <w:rsid w:val="00CE49D2"/>
    <w:rsid w:val="00CE4B36"/>
    <w:rsid w:val="00CE4E95"/>
    <w:rsid w:val="00CE59D8"/>
    <w:rsid w:val="00CE59E1"/>
    <w:rsid w:val="00CE5E50"/>
    <w:rsid w:val="00CE5FF9"/>
    <w:rsid w:val="00CE63B8"/>
    <w:rsid w:val="00CE697C"/>
    <w:rsid w:val="00CE69F3"/>
    <w:rsid w:val="00CE6AD5"/>
    <w:rsid w:val="00CE6E24"/>
    <w:rsid w:val="00CE71C9"/>
    <w:rsid w:val="00CE7563"/>
    <w:rsid w:val="00CE76BD"/>
    <w:rsid w:val="00CE79BC"/>
    <w:rsid w:val="00CF00A2"/>
    <w:rsid w:val="00CF02AC"/>
    <w:rsid w:val="00CF057C"/>
    <w:rsid w:val="00CF06E6"/>
    <w:rsid w:val="00CF06FD"/>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50A9"/>
    <w:rsid w:val="00CF53CD"/>
    <w:rsid w:val="00CF61A3"/>
    <w:rsid w:val="00CF66DE"/>
    <w:rsid w:val="00CF6848"/>
    <w:rsid w:val="00CF6AC6"/>
    <w:rsid w:val="00CF6AF3"/>
    <w:rsid w:val="00CF6B09"/>
    <w:rsid w:val="00CF6C9A"/>
    <w:rsid w:val="00CF6F64"/>
    <w:rsid w:val="00CF721A"/>
    <w:rsid w:val="00CF72B0"/>
    <w:rsid w:val="00CF74AD"/>
    <w:rsid w:val="00CF7CCF"/>
    <w:rsid w:val="00CF7D26"/>
    <w:rsid w:val="00D0011B"/>
    <w:rsid w:val="00D002B6"/>
    <w:rsid w:val="00D00522"/>
    <w:rsid w:val="00D00B22"/>
    <w:rsid w:val="00D010E6"/>
    <w:rsid w:val="00D017A8"/>
    <w:rsid w:val="00D017EE"/>
    <w:rsid w:val="00D0182B"/>
    <w:rsid w:val="00D0186E"/>
    <w:rsid w:val="00D01C73"/>
    <w:rsid w:val="00D02156"/>
    <w:rsid w:val="00D02193"/>
    <w:rsid w:val="00D02369"/>
    <w:rsid w:val="00D02427"/>
    <w:rsid w:val="00D027F5"/>
    <w:rsid w:val="00D02C36"/>
    <w:rsid w:val="00D02E17"/>
    <w:rsid w:val="00D0434F"/>
    <w:rsid w:val="00D04898"/>
    <w:rsid w:val="00D04CD5"/>
    <w:rsid w:val="00D04FC8"/>
    <w:rsid w:val="00D05393"/>
    <w:rsid w:val="00D05555"/>
    <w:rsid w:val="00D05EA6"/>
    <w:rsid w:val="00D05FD4"/>
    <w:rsid w:val="00D06088"/>
    <w:rsid w:val="00D06581"/>
    <w:rsid w:val="00D0675C"/>
    <w:rsid w:val="00D06800"/>
    <w:rsid w:val="00D06A81"/>
    <w:rsid w:val="00D06B22"/>
    <w:rsid w:val="00D06DED"/>
    <w:rsid w:val="00D0735B"/>
    <w:rsid w:val="00D07528"/>
    <w:rsid w:val="00D078A9"/>
    <w:rsid w:val="00D078C9"/>
    <w:rsid w:val="00D07DCA"/>
    <w:rsid w:val="00D10478"/>
    <w:rsid w:val="00D105EB"/>
    <w:rsid w:val="00D108D2"/>
    <w:rsid w:val="00D1140D"/>
    <w:rsid w:val="00D11873"/>
    <w:rsid w:val="00D11AC5"/>
    <w:rsid w:val="00D11C73"/>
    <w:rsid w:val="00D11EEE"/>
    <w:rsid w:val="00D11FAE"/>
    <w:rsid w:val="00D12440"/>
    <w:rsid w:val="00D12487"/>
    <w:rsid w:val="00D124A4"/>
    <w:rsid w:val="00D126E6"/>
    <w:rsid w:val="00D12988"/>
    <w:rsid w:val="00D12B75"/>
    <w:rsid w:val="00D12EA8"/>
    <w:rsid w:val="00D1359A"/>
    <w:rsid w:val="00D13880"/>
    <w:rsid w:val="00D13BBC"/>
    <w:rsid w:val="00D13CCD"/>
    <w:rsid w:val="00D14204"/>
    <w:rsid w:val="00D145FE"/>
    <w:rsid w:val="00D14E94"/>
    <w:rsid w:val="00D15093"/>
    <w:rsid w:val="00D159A9"/>
    <w:rsid w:val="00D15A17"/>
    <w:rsid w:val="00D15D5B"/>
    <w:rsid w:val="00D15D9D"/>
    <w:rsid w:val="00D1624D"/>
    <w:rsid w:val="00D1678C"/>
    <w:rsid w:val="00D16BA8"/>
    <w:rsid w:val="00D16D86"/>
    <w:rsid w:val="00D174E5"/>
    <w:rsid w:val="00D17F37"/>
    <w:rsid w:val="00D20171"/>
    <w:rsid w:val="00D202D3"/>
    <w:rsid w:val="00D2032A"/>
    <w:rsid w:val="00D2032F"/>
    <w:rsid w:val="00D20F77"/>
    <w:rsid w:val="00D2109E"/>
    <w:rsid w:val="00D215E6"/>
    <w:rsid w:val="00D216C5"/>
    <w:rsid w:val="00D2171B"/>
    <w:rsid w:val="00D2179E"/>
    <w:rsid w:val="00D217CE"/>
    <w:rsid w:val="00D21FE9"/>
    <w:rsid w:val="00D22148"/>
    <w:rsid w:val="00D221EC"/>
    <w:rsid w:val="00D22353"/>
    <w:rsid w:val="00D22422"/>
    <w:rsid w:val="00D22B31"/>
    <w:rsid w:val="00D22D2B"/>
    <w:rsid w:val="00D233BE"/>
    <w:rsid w:val="00D23556"/>
    <w:rsid w:val="00D2390D"/>
    <w:rsid w:val="00D239EC"/>
    <w:rsid w:val="00D23B89"/>
    <w:rsid w:val="00D23CE2"/>
    <w:rsid w:val="00D23EAA"/>
    <w:rsid w:val="00D2416F"/>
    <w:rsid w:val="00D248AE"/>
    <w:rsid w:val="00D25077"/>
    <w:rsid w:val="00D25EAB"/>
    <w:rsid w:val="00D25EC9"/>
    <w:rsid w:val="00D261FB"/>
    <w:rsid w:val="00D26283"/>
    <w:rsid w:val="00D263B5"/>
    <w:rsid w:val="00D26586"/>
    <w:rsid w:val="00D2698B"/>
    <w:rsid w:val="00D26AFB"/>
    <w:rsid w:val="00D26DBE"/>
    <w:rsid w:val="00D2728D"/>
    <w:rsid w:val="00D2789F"/>
    <w:rsid w:val="00D27DF9"/>
    <w:rsid w:val="00D27F01"/>
    <w:rsid w:val="00D3074E"/>
    <w:rsid w:val="00D30962"/>
    <w:rsid w:val="00D30C46"/>
    <w:rsid w:val="00D30D92"/>
    <w:rsid w:val="00D30FC7"/>
    <w:rsid w:val="00D315CF"/>
    <w:rsid w:val="00D31B45"/>
    <w:rsid w:val="00D31B9F"/>
    <w:rsid w:val="00D31BEA"/>
    <w:rsid w:val="00D321C9"/>
    <w:rsid w:val="00D32B6E"/>
    <w:rsid w:val="00D32E7D"/>
    <w:rsid w:val="00D33017"/>
    <w:rsid w:val="00D331F8"/>
    <w:rsid w:val="00D33313"/>
    <w:rsid w:val="00D33410"/>
    <w:rsid w:val="00D335CB"/>
    <w:rsid w:val="00D33AB3"/>
    <w:rsid w:val="00D33AFC"/>
    <w:rsid w:val="00D34058"/>
    <w:rsid w:val="00D3410B"/>
    <w:rsid w:val="00D344C9"/>
    <w:rsid w:val="00D351C4"/>
    <w:rsid w:val="00D353FF"/>
    <w:rsid w:val="00D35C45"/>
    <w:rsid w:val="00D3609F"/>
    <w:rsid w:val="00D3610A"/>
    <w:rsid w:val="00D36408"/>
    <w:rsid w:val="00D3646C"/>
    <w:rsid w:val="00D36541"/>
    <w:rsid w:val="00D3668C"/>
    <w:rsid w:val="00D36831"/>
    <w:rsid w:val="00D369EA"/>
    <w:rsid w:val="00D36C8E"/>
    <w:rsid w:val="00D37A30"/>
    <w:rsid w:val="00D37C2D"/>
    <w:rsid w:val="00D404CE"/>
    <w:rsid w:val="00D40925"/>
    <w:rsid w:val="00D40D19"/>
    <w:rsid w:val="00D40E25"/>
    <w:rsid w:val="00D40E78"/>
    <w:rsid w:val="00D41009"/>
    <w:rsid w:val="00D41198"/>
    <w:rsid w:val="00D411B7"/>
    <w:rsid w:val="00D4130A"/>
    <w:rsid w:val="00D4149D"/>
    <w:rsid w:val="00D41901"/>
    <w:rsid w:val="00D41CD0"/>
    <w:rsid w:val="00D420BE"/>
    <w:rsid w:val="00D420C5"/>
    <w:rsid w:val="00D421D9"/>
    <w:rsid w:val="00D422E4"/>
    <w:rsid w:val="00D429DA"/>
    <w:rsid w:val="00D42B71"/>
    <w:rsid w:val="00D42E3F"/>
    <w:rsid w:val="00D435FC"/>
    <w:rsid w:val="00D43888"/>
    <w:rsid w:val="00D43A49"/>
    <w:rsid w:val="00D44071"/>
    <w:rsid w:val="00D440D2"/>
    <w:rsid w:val="00D4429F"/>
    <w:rsid w:val="00D44336"/>
    <w:rsid w:val="00D448BD"/>
    <w:rsid w:val="00D44A5C"/>
    <w:rsid w:val="00D44A7C"/>
    <w:rsid w:val="00D45157"/>
    <w:rsid w:val="00D45331"/>
    <w:rsid w:val="00D45581"/>
    <w:rsid w:val="00D45838"/>
    <w:rsid w:val="00D45C69"/>
    <w:rsid w:val="00D46035"/>
    <w:rsid w:val="00D46298"/>
    <w:rsid w:val="00D466E5"/>
    <w:rsid w:val="00D467C7"/>
    <w:rsid w:val="00D4688E"/>
    <w:rsid w:val="00D46F1F"/>
    <w:rsid w:val="00D46F2D"/>
    <w:rsid w:val="00D47129"/>
    <w:rsid w:val="00D471EF"/>
    <w:rsid w:val="00D475CC"/>
    <w:rsid w:val="00D477E2"/>
    <w:rsid w:val="00D47F8C"/>
    <w:rsid w:val="00D47FA9"/>
    <w:rsid w:val="00D50196"/>
    <w:rsid w:val="00D5027B"/>
    <w:rsid w:val="00D5044A"/>
    <w:rsid w:val="00D50C3E"/>
    <w:rsid w:val="00D50F95"/>
    <w:rsid w:val="00D5102A"/>
    <w:rsid w:val="00D513F0"/>
    <w:rsid w:val="00D51565"/>
    <w:rsid w:val="00D51823"/>
    <w:rsid w:val="00D51AAF"/>
    <w:rsid w:val="00D51F84"/>
    <w:rsid w:val="00D52200"/>
    <w:rsid w:val="00D52460"/>
    <w:rsid w:val="00D5294C"/>
    <w:rsid w:val="00D52ACC"/>
    <w:rsid w:val="00D52B65"/>
    <w:rsid w:val="00D530CB"/>
    <w:rsid w:val="00D5373C"/>
    <w:rsid w:val="00D53768"/>
    <w:rsid w:val="00D537C6"/>
    <w:rsid w:val="00D537DC"/>
    <w:rsid w:val="00D53C63"/>
    <w:rsid w:val="00D54288"/>
    <w:rsid w:val="00D54AD6"/>
    <w:rsid w:val="00D54C59"/>
    <w:rsid w:val="00D54D88"/>
    <w:rsid w:val="00D55115"/>
    <w:rsid w:val="00D55190"/>
    <w:rsid w:val="00D5521C"/>
    <w:rsid w:val="00D552BA"/>
    <w:rsid w:val="00D5544A"/>
    <w:rsid w:val="00D554E6"/>
    <w:rsid w:val="00D55545"/>
    <w:rsid w:val="00D55723"/>
    <w:rsid w:val="00D55957"/>
    <w:rsid w:val="00D55B68"/>
    <w:rsid w:val="00D55C37"/>
    <w:rsid w:val="00D56127"/>
    <w:rsid w:val="00D5617C"/>
    <w:rsid w:val="00D56330"/>
    <w:rsid w:val="00D563C2"/>
    <w:rsid w:val="00D56450"/>
    <w:rsid w:val="00D56C31"/>
    <w:rsid w:val="00D56D65"/>
    <w:rsid w:val="00D5716A"/>
    <w:rsid w:val="00D572B2"/>
    <w:rsid w:val="00D578C5"/>
    <w:rsid w:val="00D57C20"/>
    <w:rsid w:val="00D57F0A"/>
    <w:rsid w:val="00D600BE"/>
    <w:rsid w:val="00D60207"/>
    <w:rsid w:val="00D60324"/>
    <w:rsid w:val="00D6047B"/>
    <w:rsid w:val="00D6052B"/>
    <w:rsid w:val="00D608E7"/>
    <w:rsid w:val="00D60BCB"/>
    <w:rsid w:val="00D60CB2"/>
    <w:rsid w:val="00D60D12"/>
    <w:rsid w:val="00D60DD4"/>
    <w:rsid w:val="00D62243"/>
    <w:rsid w:val="00D6239A"/>
    <w:rsid w:val="00D6278F"/>
    <w:rsid w:val="00D62949"/>
    <w:rsid w:val="00D62DEC"/>
    <w:rsid w:val="00D6307A"/>
    <w:rsid w:val="00D633C2"/>
    <w:rsid w:val="00D63BAD"/>
    <w:rsid w:val="00D63C5F"/>
    <w:rsid w:val="00D6410E"/>
    <w:rsid w:val="00D6420E"/>
    <w:rsid w:val="00D6433E"/>
    <w:rsid w:val="00D64346"/>
    <w:rsid w:val="00D6447E"/>
    <w:rsid w:val="00D64601"/>
    <w:rsid w:val="00D647F9"/>
    <w:rsid w:val="00D6485C"/>
    <w:rsid w:val="00D64CB8"/>
    <w:rsid w:val="00D65404"/>
    <w:rsid w:val="00D65420"/>
    <w:rsid w:val="00D6575A"/>
    <w:rsid w:val="00D65837"/>
    <w:rsid w:val="00D65AAD"/>
    <w:rsid w:val="00D66022"/>
    <w:rsid w:val="00D66065"/>
    <w:rsid w:val="00D662E2"/>
    <w:rsid w:val="00D66D78"/>
    <w:rsid w:val="00D66DAA"/>
    <w:rsid w:val="00D7010A"/>
    <w:rsid w:val="00D7040B"/>
    <w:rsid w:val="00D70518"/>
    <w:rsid w:val="00D70A3E"/>
    <w:rsid w:val="00D70B13"/>
    <w:rsid w:val="00D70F5E"/>
    <w:rsid w:val="00D70F87"/>
    <w:rsid w:val="00D7123A"/>
    <w:rsid w:val="00D71A5F"/>
    <w:rsid w:val="00D724DF"/>
    <w:rsid w:val="00D72ABD"/>
    <w:rsid w:val="00D72CA6"/>
    <w:rsid w:val="00D73347"/>
    <w:rsid w:val="00D733F6"/>
    <w:rsid w:val="00D73A3C"/>
    <w:rsid w:val="00D73A6B"/>
    <w:rsid w:val="00D73D0F"/>
    <w:rsid w:val="00D73DAD"/>
    <w:rsid w:val="00D73E0D"/>
    <w:rsid w:val="00D742ED"/>
    <w:rsid w:val="00D74461"/>
    <w:rsid w:val="00D7480B"/>
    <w:rsid w:val="00D74AF7"/>
    <w:rsid w:val="00D74EA0"/>
    <w:rsid w:val="00D7505F"/>
    <w:rsid w:val="00D7568F"/>
    <w:rsid w:val="00D75843"/>
    <w:rsid w:val="00D758A0"/>
    <w:rsid w:val="00D758A1"/>
    <w:rsid w:val="00D75CD8"/>
    <w:rsid w:val="00D75E85"/>
    <w:rsid w:val="00D7616F"/>
    <w:rsid w:val="00D761B2"/>
    <w:rsid w:val="00D761CB"/>
    <w:rsid w:val="00D76A4B"/>
    <w:rsid w:val="00D76DDA"/>
    <w:rsid w:val="00D76E83"/>
    <w:rsid w:val="00D76EDB"/>
    <w:rsid w:val="00D76F4A"/>
    <w:rsid w:val="00D771C9"/>
    <w:rsid w:val="00D77B6A"/>
    <w:rsid w:val="00D800A1"/>
    <w:rsid w:val="00D8036A"/>
    <w:rsid w:val="00D80534"/>
    <w:rsid w:val="00D807CE"/>
    <w:rsid w:val="00D80AB8"/>
    <w:rsid w:val="00D80C93"/>
    <w:rsid w:val="00D80CCB"/>
    <w:rsid w:val="00D81307"/>
    <w:rsid w:val="00D81368"/>
    <w:rsid w:val="00D814DD"/>
    <w:rsid w:val="00D817FD"/>
    <w:rsid w:val="00D81E9C"/>
    <w:rsid w:val="00D820F3"/>
    <w:rsid w:val="00D824B5"/>
    <w:rsid w:val="00D8289C"/>
    <w:rsid w:val="00D829AC"/>
    <w:rsid w:val="00D82AE8"/>
    <w:rsid w:val="00D82D48"/>
    <w:rsid w:val="00D83401"/>
    <w:rsid w:val="00D83AAA"/>
    <w:rsid w:val="00D83F49"/>
    <w:rsid w:val="00D84268"/>
    <w:rsid w:val="00D846C5"/>
    <w:rsid w:val="00D84EC7"/>
    <w:rsid w:val="00D856E4"/>
    <w:rsid w:val="00D8636C"/>
    <w:rsid w:val="00D86B37"/>
    <w:rsid w:val="00D86ED1"/>
    <w:rsid w:val="00D87123"/>
    <w:rsid w:val="00D87154"/>
    <w:rsid w:val="00D87463"/>
    <w:rsid w:val="00D87637"/>
    <w:rsid w:val="00D8778A"/>
    <w:rsid w:val="00D879E1"/>
    <w:rsid w:val="00D90343"/>
    <w:rsid w:val="00D91009"/>
    <w:rsid w:val="00D9120D"/>
    <w:rsid w:val="00D9126A"/>
    <w:rsid w:val="00D912DF"/>
    <w:rsid w:val="00D91C54"/>
    <w:rsid w:val="00D91DEC"/>
    <w:rsid w:val="00D91E52"/>
    <w:rsid w:val="00D91F8C"/>
    <w:rsid w:val="00D92265"/>
    <w:rsid w:val="00D9230B"/>
    <w:rsid w:val="00D923B9"/>
    <w:rsid w:val="00D92558"/>
    <w:rsid w:val="00D92633"/>
    <w:rsid w:val="00D92CBC"/>
    <w:rsid w:val="00D92FD3"/>
    <w:rsid w:val="00D93033"/>
    <w:rsid w:val="00D931F2"/>
    <w:rsid w:val="00D93311"/>
    <w:rsid w:val="00D93C4D"/>
    <w:rsid w:val="00D948A0"/>
    <w:rsid w:val="00D94BB0"/>
    <w:rsid w:val="00D94C08"/>
    <w:rsid w:val="00D94C94"/>
    <w:rsid w:val="00D94E77"/>
    <w:rsid w:val="00D94FF3"/>
    <w:rsid w:val="00D952DE"/>
    <w:rsid w:val="00D957C0"/>
    <w:rsid w:val="00D95BF0"/>
    <w:rsid w:val="00D95BFF"/>
    <w:rsid w:val="00D96193"/>
    <w:rsid w:val="00D9664C"/>
    <w:rsid w:val="00D96B73"/>
    <w:rsid w:val="00D96DD2"/>
    <w:rsid w:val="00D96ED0"/>
    <w:rsid w:val="00D96F82"/>
    <w:rsid w:val="00D974D3"/>
    <w:rsid w:val="00D9772D"/>
    <w:rsid w:val="00D97D11"/>
    <w:rsid w:val="00D97E86"/>
    <w:rsid w:val="00DA0680"/>
    <w:rsid w:val="00DA0FC0"/>
    <w:rsid w:val="00DA1A08"/>
    <w:rsid w:val="00DA1C1A"/>
    <w:rsid w:val="00DA1C66"/>
    <w:rsid w:val="00DA1D80"/>
    <w:rsid w:val="00DA2046"/>
    <w:rsid w:val="00DA2244"/>
    <w:rsid w:val="00DA225C"/>
    <w:rsid w:val="00DA23D2"/>
    <w:rsid w:val="00DA2823"/>
    <w:rsid w:val="00DA29C4"/>
    <w:rsid w:val="00DA2B4D"/>
    <w:rsid w:val="00DA2CD7"/>
    <w:rsid w:val="00DA2D7A"/>
    <w:rsid w:val="00DA2D90"/>
    <w:rsid w:val="00DA2EB2"/>
    <w:rsid w:val="00DA2F0D"/>
    <w:rsid w:val="00DA35A9"/>
    <w:rsid w:val="00DA3B43"/>
    <w:rsid w:val="00DA3BAD"/>
    <w:rsid w:val="00DA3BE7"/>
    <w:rsid w:val="00DA3D49"/>
    <w:rsid w:val="00DA3F00"/>
    <w:rsid w:val="00DA41B2"/>
    <w:rsid w:val="00DA43CA"/>
    <w:rsid w:val="00DA4412"/>
    <w:rsid w:val="00DA492A"/>
    <w:rsid w:val="00DA499E"/>
    <w:rsid w:val="00DA4D11"/>
    <w:rsid w:val="00DA5A53"/>
    <w:rsid w:val="00DA5BF6"/>
    <w:rsid w:val="00DA5CA9"/>
    <w:rsid w:val="00DA5DC3"/>
    <w:rsid w:val="00DA5E7E"/>
    <w:rsid w:val="00DA714A"/>
    <w:rsid w:val="00DA71AF"/>
    <w:rsid w:val="00DA727D"/>
    <w:rsid w:val="00DA729C"/>
    <w:rsid w:val="00DA7A85"/>
    <w:rsid w:val="00DA7BC7"/>
    <w:rsid w:val="00DA7E4C"/>
    <w:rsid w:val="00DB0487"/>
    <w:rsid w:val="00DB0564"/>
    <w:rsid w:val="00DB0814"/>
    <w:rsid w:val="00DB1539"/>
    <w:rsid w:val="00DB19A4"/>
    <w:rsid w:val="00DB1CBF"/>
    <w:rsid w:val="00DB1D82"/>
    <w:rsid w:val="00DB1E74"/>
    <w:rsid w:val="00DB1F98"/>
    <w:rsid w:val="00DB1FBA"/>
    <w:rsid w:val="00DB2551"/>
    <w:rsid w:val="00DB339E"/>
    <w:rsid w:val="00DB34C7"/>
    <w:rsid w:val="00DB35C7"/>
    <w:rsid w:val="00DB39DE"/>
    <w:rsid w:val="00DB3D30"/>
    <w:rsid w:val="00DB3D52"/>
    <w:rsid w:val="00DB3D55"/>
    <w:rsid w:val="00DB3FBF"/>
    <w:rsid w:val="00DB42C3"/>
    <w:rsid w:val="00DB4322"/>
    <w:rsid w:val="00DB4F9D"/>
    <w:rsid w:val="00DB56C8"/>
    <w:rsid w:val="00DB5A21"/>
    <w:rsid w:val="00DB5BAF"/>
    <w:rsid w:val="00DB5BC0"/>
    <w:rsid w:val="00DB5BEA"/>
    <w:rsid w:val="00DB5DEB"/>
    <w:rsid w:val="00DB5EE5"/>
    <w:rsid w:val="00DB62A6"/>
    <w:rsid w:val="00DB6500"/>
    <w:rsid w:val="00DB6598"/>
    <w:rsid w:val="00DB6745"/>
    <w:rsid w:val="00DB68FF"/>
    <w:rsid w:val="00DB6FA9"/>
    <w:rsid w:val="00DB71FD"/>
    <w:rsid w:val="00DB7427"/>
    <w:rsid w:val="00DB749A"/>
    <w:rsid w:val="00DB7E8C"/>
    <w:rsid w:val="00DB7F53"/>
    <w:rsid w:val="00DC0715"/>
    <w:rsid w:val="00DC0D44"/>
    <w:rsid w:val="00DC0F93"/>
    <w:rsid w:val="00DC1384"/>
    <w:rsid w:val="00DC13D4"/>
    <w:rsid w:val="00DC141B"/>
    <w:rsid w:val="00DC1479"/>
    <w:rsid w:val="00DC1624"/>
    <w:rsid w:val="00DC1763"/>
    <w:rsid w:val="00DC197D"/>
    <w:rsid w:val="00DC1F74"/>
    <w:rsid w:val="00DC22B7"/>
    <w:rsid w:val="00DC257F"/>
    <w:rsid w:val="00DC26EE"/>
    <w:rsid w:val="00DC2898"/>
    <w:rsid w:val="00DC28A6"/>
    <w:rsid w:val="00DC28EC"/>
    <w:rsid w:val="00DC345B"/>
    <w:rsid w:val="00DC3544"/>
    <w:rsid w:val="00DC38AF"/>
    <w:rsid w:val="00DC3E1F"/>
    <w:rsid w:val="00DC4B72"/>
    <w:rsid w:val="00DC4D82"/>
    <w:rsid w:val="00DC4E9C"/>
    <w:rsid w:val="00DC522F"/>
    <w:rsid w:val="00DC588E"/>
    <w:rsid w:val="00DC598D"/>
    <w:rsid w:val="00DC5D20"/>
    <w:rsid w:val="00DC6091"/>
    <w:rsid w:val="00DC61F7"/>
    <w:rsid w:val="00DC65D8"/>
    <w:rsid w:val="00DC69B1"/>
    <w:rsid w:val="00DC6A94"/>
    <w:rsid w:val="00DC7073"/>
    <w:rsid w:val="00DC765F"/>
    <w:rsid w:val="00DC7722"/>
    <w:rsid w:val="00DC7890"/>
    <w:rsid w:val="00DD0167"/>
    <w:rsid w:val="00DD02C4"/>
    <w:rsid w:val="00DD0C93"/>
    <w:rsid w:val="00DD128A"/>
    <w:rsid w:val="00DD12B1"/>
    <w:rsid w:val="00DD12B5"/>
    <w:rsid w:val="00DD1422"/>
    <w:rsid w:val="00DD15EE"/>
    <w:rsid w:val="00DD1947"/>
    <w:rsid w:val="00DD1A59"/>
    <w:rsid w:val="00DD1ED7"/>
    <w:rsid w:val="00DD242B"/>
    <w:rsid w:val="00DD2A0C"/>
    <w:rsid w:val="00DD2FE5"/>
    <w:rsid w:val="00DD3401"/>
    <w:rsid w:val="00DD3430"/>
    <w:rsid w:val="00DD3480"/>
    <w:rsid w:val="00DD3565"/>
    <w:rsid w:val="00DD49D3"/>
    <w:rsid w:val="00DD52E9"/>
    <w:rsid w:val="00DD5514"/>
    <w:rsid w:val="00DD5534"/>
    <w:rsid w:val="00DD5694"/>
    <w:rsid w:val="00DD5AFD"/>
    <w:rsid w:val="00DD5F06"/>
    <w:rsid w:val="00DD6396"/>
    <w:rsid w:val="00DD63EF"/>
    <w:rsid w:val="00DD6633"/>
    <w:rsid w:val="00DD6753"/>
    <w:rsid w:val="00DD6969"/>
    <w:rsid w:val="00DD6C30"/>
    <w:rsid w:val="00DD6C70"/>
    <w:rsid w:val="00DD6CED"/>
    <w:rsid w:val="00DD6DA2"/>
    <w:rsid w:val="00DD761C"/>
    <w:rsid w:val="00DD7DF3"/>
    <w:rsid w:val="00DD7EF8"/>
    <w:rsid w:val="00DD7F98"/>
    <w:rsid w:val="00DE0171"/>
    <w:rsid w:val="00DE0333"/>
    <w:rsid w:val="00DE0558"/>
    <w:rsid w:val="00DE16DD"/>
    <w:rsid w:val="00DE1838"/>
    <w:rsid w:val="00DE21CF"/>
    <w:rsid w:val="00DE279F"/>
    <w:rsid w:val="00DE2D4B"/>
    <w:rsid w:val="00DE3083"/>
    <w:rsid w:val="00DE3E7C"/>
    <w:rsid w:val="00DE4506"/>
    <w:rsid w:val="00DE45AC"/>
    <w:rsid w:val="00DE464E"/>
    <w:rsid w:val="00DE4664"/>
    <w:rsid w:val="00DE47CE"/>
    <w:rsid w:val="00DE480D"/>
    <w:rsid w:val="00DE4B0C"/>
    <w:rsid w:val="00DE4C2C"/>
    <w:rsid w:val="00DE4D74"/>
    <w:rsid w:val="00DE516B"/>
    <w:rsid w:val="00DE589A"/>
    <w:rsid w:val="00DE61AA"/>
    <w:rsid w:val="00DE65EB"/>
    <w:rsid w:val="00DE7012"/>
    <w:rsid w:val="00DE7D03"/>
    <w:rsid w:val="00DE7D0D"/>
    <w:rsid w:val="00DF0220"/>
    <w:rsid w:val="00DF02EC"/>
    <w:rsid w:val="00DF0AC1"/>
    <w:rsid w:val="00DF0B0F"/>
    <w:rsid w:val="00DF0B55"/>
    <w:rsid w:val="00DF0C6B"/>
    <w:rsid w:val="00DF0D33"/>
    <w:rsid w:val="00DF0E63"/>
    <w:rsid w:val="00DF1300"/>
    <w:rsid w:val="00DF13B2"/>
    <w:rsid w:val="00DF1ADA"/>
    <w:rsid w:val="00DF1CE7"/>
    <w:rsid w:val="00DF1DE2"/>
    <w:rsid w:val="00DF1FD6"/>
    <w:rsid w:val="00DF2DDB"/>
    <w:rsid w:val="00DF3195"/>
    <w:rsid w:val="00DF32AF"/>
    <w:rsid w:val="00DF3307"/>
    <w:rsid w:val="00DF3556"/>
    <w:rsid w:val="00DF3598"/>
    <w:rsid w:val="00DF3A17"/>
    <w:rsid w:val="00DF3A6C"/>
    <w:rsid w:val="00DF3FD9"/>
    <w:rsid w:val="00DF4158"/>
    <w:rsid w:val="00DF41FA"/>
    <w:rsid w:val="00DF4430"/>
    <w:rsid w:val="00DF462E"/>
    <w:rsid w:val="00DF4920"/>
    <w:rsid w:val="00DF4BED"/>
    <w:rsid w:val="00DF4C07"/>
    <w:rsid w:val="00DF4D9F"/>
    <w:rsid w:val="00DF4DEA"/>
    <w:rsid w:val="00DF4EAC"/>
    <w:rsid w:val="00DF4F19"/>
    <w:rsid w:val="00DF5041"/>
    <w:rsid w:val="00DF5270"/>
    <w:rsid w:val="00DF5E5C"/>
    <w:rsid w:val="00DF5FF9"/>
    <w:rsid w:val="00DF6014"/>
    <w:rsid w:val="00DF64E2"/>
    <w:rsid w:val="00DF6824"/>
    <w:rsid w:val="00DF6F0F"/>
    <w:rsid w:val="00DF7226"/>
    <w:rsid w:val="00E004D1"/>
    <w:rsid w:val="00E00A07"/>
    <w:rsid w:val="00E00C11"/>
    <w:rsid w:val="00E00EFF"/>
    <w:rsid w:val="00E00F77"/>
    <w:rsid w:val="00E00FB9"/>
    <w:rsid w:val="00E019EA"/>
    <w:rsid w:val="00E023AD"/>
    <w:rsid w:val="00E028E6"/>
    <w:rsid w:val="00E02C20"/>
    <w:rsid w:val="00E02E67"/>
    <w:rsid w:val="00E032C1"/>
    <w:rsid w:val="00E038F3"/>
    <w:rsid w:val="00E039C0"/>
    <w:rsid w:val="00E03B67"/>
    <w:rsid w:val="00E03DF6"/>
    <w:rsid w:val="00E0430E"/>
    <w:rsid w:val="00E04345"/>
    <w:rsid w:val="00E046C1"/>
    <w:rsid w:val="00E0481F"/>
    <w:rsid w:val="00E049D3"/>
    <w:rsid w:val="00E049EC"/>
    <w:rsid w:val="00E04EE6"/>
    <w:rsid w:val="00E05204"/>
    <w:rsid w:val="00E05A43"/>
    <w:rsid w:val="00E05B03"/>
    <w:rsid w:val="00E05CEE"/>
    <w:rsid w:val="00E05D53"/>
    <w:rsid w:val="00E0613C"/>
    <w:rsid w:val="00E06659"/>
    <w:rsid w:val="00E06730"/>
    <w:rsid w:val="00E06AF4"/>
    <w:rsid w:val="00E07068"/>
    <w:rsid w:val="00E075A4"/>
    <w:rsid w:val="00E07686"/>
    <w:rsid w:val="00E07CD2"/>
    <w:rsid w:val="00E07E45"/>
    <w:rsid w:val="00E07FD4"/>
    <w:rsid w:val="00E1007C"/>
    <w:rsid w:val="00E101BD"/>
    <w:rsid w:val="00E102BD"/>
    <w:rsid w:val="00E102E3"/>
    <w:rsid w:val="00E1039D"/>
    <w:rsid w:val="00E103F8"/>
    <w:rsid w:val="00E104D2"/>
    <w:rsid w:val="00E104DE"/>
    <w:rsid w:val="00E1074E"/>
    <w:rsid w:val="00E11CAF"/>
    <w:rsid w:val="00E11EB8"/>
    <w:rsid w:val="00E11F79"/>
    <w:rsid w:val="00E125EE"/>
    <w:rsid w:val="00E12775"/>
    <w:rsid w:val="00E12A5A"/>
    <w:rsid w:val="00E12DAD"/>
    <w:rsid w:val="00E1351C"/>
    <w:rsid w:val="00E136AE"/>
    <w:rsid w:val="00E138ED"/>
    <w:rsid w:val="00E139D0"/>
    <w:rsid w:val="00E139F2"/>
    <w:rsid w:val="00E13AD1"/>
    <w:rsid w:val="00E13BD9"/>
    <w:rsid w:val="00E143F1"/>
    <w:rsid w:val="00E145E0"/>
    <w:rsid w:val="00E148E0"/>
    <w:rsid w:val="00E14913"/>
    <w:rsid w:val="00E15002"/>
    <w:rsid w:val="00E1507F"/>
    <w:rsid w:val="00E150B1"/>
    <w:rsid w:val="00E151CB"/>
    <w:rsid w:val="00E15352"/>
    <w:rsid w:val="00E154A1"/>
    <w:rsid w:val="00E1582F"/>
    <w:rsid w:val="00E15FE1"/>
    <w:rsid w:val="00E1626E"/>
    <w:rsid w:val="00E164E8"/>
    <w:rsid w:val="00E164EF"/>
    <w:rsid w:val="00E16533"/>
    <w:rsid w:val="00E1654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D8"/>
    <w:rsid w:val="00E222D4"/>
    <w:rsid w:val="00E2244B"/>
    <w:rsid w:val="00E224C9"/>
    <w:rsid w:val="00E226D4"/>
    <w:rsid w:val="00E22770"/>
    <w:rsid w:val="00E229F7"/>
    <w:rsid w:val="00E22A10"/>
    <w:rsid w:val="00E22A76"/>
    <w:rsid w:val="00E22EE3"/>
    <w:rsid w:val="00E23179"/>
    <w:rsid w:val="00E23224"/>
    <w:rsid w:val="00E23667"/>
    <w:rsid w:val="00E23851"/>
    <w:rsid w:val="00E23ACC"/>
    <w:rsid w:val="00E23ADB"/>
    <w:rsid w:val="00E2446F"/>
    <w:rsid w:val="00E24AE0"/>
    <w:rsid w:val="00E250DB"/>
    <w:rsid w:val="00E25386"/>
    <w:rsid w:val="00E25777"/>
    <w:rsid w:val="00E25ADB"/>
    <w:rsid w:val="00E25F49"/>
    <w:rsid w:val="00E2617B"/>
    <w:rsid w:val="00E2690E"/>
    <w:rsid w:val="00E272FE"/>
    <w:rsid w:val="00E30517"/>
    <w:rsid w:val="00E3070A"/>
    <w:rsid w:val="00E307E4"/>
    <w:rsid w:val="00E30A72"/>
    <w:rsid w:val="00E30BDD"/>
    <w:rsid w:val="00E30E39"/>
    <w:rsid w:val="00E311A5"/>
    <w:rsid w:val="00E31371"/>
    <w:rsid w:val="00E31506"/>
    <w:rsid w:val="00E322BF"/>
    <w:rsid w:val="00E327EE"/>
    <w:rsid w:val="00E32A2A"/>
    <w:rsid w:val="00E32CF8"/>
    <w:rsid w:val="00E32E0E"/>
    <w:rsid w:val="00E33351"/>
    <w:rsid w:val="00E33802"/>
    <w:rsid w:val="00E33814"/>
    <w:rsid w:val="00E339C6"/>
    <w:rsid w:val="00E33BB9"/>
    <w:rsid w:val="00E33CA8"/>
    <w:rsid w:val="00E33E4D"/>
    <w:rsid w:val="00E3457A"/>
    <w:rsid w:val="00E3464E"/>
    <w:rsid w:val="00E347CD"/>
    <w:rsid w:val="00E34D6E"/>
    <w:rsid w:val="00E34F08"/>
    <w:rsid w:val="00E35657"/>
    <w:rsid w:val="00E35DF1"/>
    <w:rsid w:val="00E35F47"/>
    <w:rsid w:val="00E362BC"/>
    <w:rsid w:val="00E3648F"/>
    <w:rsid w:val="00E365D2"/>
    <w:rsid w:val="00E374CC"/>
    <w:rsid w:val="00E377BF"/>
    <w:rsid w:val="00E37C25"/>
    <w:rsid w:val="00E37F72"/>
    <w:rsid w:val="00E40362"/>
    <w:rsid w:val="00E40DAE"/>
    <w:rsid w:val="00E40E78"/>
    <w:rsid w:val="00E40EF1"/>
    <w:rsid w:val="00E40FE6"/>
    <w:rsid w:val="00E41510"/>
    <w:rsid w:val="00E415CB"/>
    <w:rsid w:val="00E4185F"/>
    <w:rsid w:val="00E419AD"/>
    <w:rsid w:val="00E41A3E"/>
    <w:rsid w:val="00E41D2F"/>
    <w:rsid w:val="00E42569"/>
    <w:rsid w:val="00E42A5D"/>
    <w:rsid w:val="00E42FF3"/>
    <w:rsid w:val="00E430E9"/>
    <w:rsid w:val="00E431DF"/>
    <w:rsid w:val="00E432AE"/>
    <w:rsid w:val="00E4356E"/>
    <w:rsid w:val="00E4379E"/>
    <w:rsid w:val="00E43992"/>
    <w:rsid w:val="00E43F1E"/>
    <w:rsid w:val="00E43FBE"/>
    <w:rsid w:val="00E452D0"/>
    <w:rsid w:val="00E45663"/>
    <w:rsid w:val="00E45A9D"/>
    <w:rsid w:val="00E45FB3"/>
    <w:rsid w:val="00E460A1"/>
    <w:rsid w:val="00E46168"/>
    <w:rsid w:val="00E46193"/>
    <w:rsid w:val="00E46809"/>
    <w:rsid w:val="00E46814"/>
    <w:rsid w:val="00E46AD5"/>
    <w:rsid w:val="00E46CC9"/>
    <w:rsid w:val="00E46D03"/>
    <w:rsid w:val="00E47878"/>
    <w:rsid w:val="00E4789A"/>
    <w:rsid w:val="00E47B8B"/>
    <w:rsid w:val="00E47D5F"/>
    <w:rsid w:val="00E47D96"/>
    <w:rsid w:val="00E503E6"/>
    <w:rsid w:val="00E50E76"/>
    <w:rsid w:val="00E51548"/>
    <w:rsid w:val="00E515A3"/>
    <w:rsid w:val="00E51812"/>
    <w:rsid w:val="00E51B0C"/>
    <w:rsid w:val="00E51E23"/>
    <w:rsid w:val="00E52532"/>
    <w:rsid w:val="00E52547"/>
    <w:rsid w:val="00E52643"/>
    <w:rsid w:val="00E52CCE"/>
    <w:rsid w:val="00E52E57"/>
    <w:rsid w:val="00E52F76"/>
    <w:rsid w:val="00E5315C"/>
    <w:rsid w:val="00E53315"/>
    <w:rsid w:val="00E538E0"/>
    <w:rsid w:val="00E53C5E"/>
    <w:rsid w:val="00E53E22"/>
    <w:rsid w:val="00E53F67"/>
    <w:rsid w:val="00E54042"/>
    <w:rsid w:val="00E5476E"/>
    <w:rsid w:val="00E54D33"/>
    <w:rsid w:val="00E5503E"/>
    <w:rsid w:val="00E55582"/>
    <w:rsid w:val="00E5640A"/>
    <w:rsid w:val="00E5711F"/>
    <w:rsid w:val="00E5765B"/>
    <w:rsid w:val="00E6000E"/>
    <w:rsid w:val="00E60241"/>
    <w:rsid w:val="00E6029F"/>
    <w:rsid w:val="00E602C9"/>
    <w:rsid w:val="00E60369"/>
    <w:rsid w:val="00E608B7"/>
    <w:rsid w:val="00E60F80"/>
    <w:rsid w:val="00E610D8"/>
    <w:rsid w:val="00E613CC"/>
    <w:rsid w:val="00E61781"/>
    <w:rsid w:val="00E618E3"/>
    <w:rsid w:val="00E61B40"/>
    <w:rsid w:val="00E61DAC"/>
    <w:rsid w:val="00E6247A"/>
    <w:rsid w:val="00E624DA"/>
    <w:rsid w:val="00E62896"/>
    <w:rsid w:val="00E629F9"/>
    <w:rsid w:val="00E62ABD"/>
    <w:rsid w:val="00E62AF2"/>
    <w:rsid w:val="00E6300E"/>
    <w:rsid w:val="00E63060"/>
    <w:rsid w:val="00E630F7"/>
    <w:rsid w:val="00E631EB"/>
    <w:rsid w:val="00E63434"/>
    <w:rsid w:val="00E63FBD"/>
    <w:rsid w:val="00E6412A"/>
    <w:rsid w:val="00E64286"/>
    <w:rsid w:val="00E64763"/>
    <w:rsid w:val="00E654C9"/>
    <w:rsid w:val="00E65E6B"/>
    <w:rsid w:val="00E66244"/>
    <w:rsid w:val="00E6640D"/>
    <w:rsid w:val="00E6682F"/>
    <w:rsid w:val="00E6691F"/>
    <w:rsid w:val="00E67491"/>
    <w:rsid w:val="00E67B51"/>
    <w:rsid w:val="00E67C8B"/>
    <w:rsid w:val="00E7020E"/>
    <w:rsid w:val="00E705E5"/>
    <w:rsid w:val="00E70B0C"/>
    <w:rsid w:val="00E71417"/>
    <w:rsid w:val="00E71DF1"/>
    <w:rsid w:val="00E71E2E"/>
    <w:rsid w:val="00E722EF"/>
    <w:rsid w:val="00E723D3"/>
    <w:rsid w:val="00E7242A"/>
    <w:rsid w:val="00E7245A"/>
    <w:rsid w:val="00E72ABE"/>
    <w:rsid w:val="00E72BCC"/>
    <w:rsid w:val="00E73065"/>
    <w:rsid w:val="00E7306F"/>
    <w:rsid w:val="00E73E01"/>
    <w:rsid w:val="00E7476B"/>
    <w:rsid w:val="00E7478C"/>
    <w:rsid w:val="00E74B5A"/>
    <w:rsid w:val="00E74B72"/>
    <w:rsid w:val="00E74C75"/>
    <w:rsid w:val="00E74DDD"/>
    <w:rsid w:val="00E74FCD"/>
    <w:rsid w:val="00E7500E"/>
    <w:rsid w:val="00E7524F"/>
    <w:rsid w:val="00E75346"/>
    <w:rsid w:val="00E75469"/>
    <w:rsid w:val="00E754D4"/>
    <w:rsid w:val="00E7556D"/>
    <w:rsid w:val="00E756FB"/>
    <w:rsid w:val="00E75F9B"/>
    <w:rsid w:val="00E76141"/>
    <w:rsid w:val="00E76270"/>
    <w:rsid w:val="00E76316"/>
    <w:rsid w:val="00E766D2"/>
    <w:rsid w:val="00E76739"/>
    <w:rsid w:val="00E76C80"/>
    <w:rsid w:val="00E76ED7"/>
    <w:rsid w:val="00E77040"/>
    <w:rsid w:val="00E773B6"/>
    <w:rsid w:val="00E773D4"/>
    <w:rsid w:val="00E77958"/>
    <w:rsid w:val="00E7797B"/>
    <w:rsid w:val="00E77C66"/>
    <w:rsid w:val="00E8016D"/>
    <w:rsid w:val="00E804BC"/>
    <w:rsid w:val="00E8062F"/>
    <w:rsid w:val="00E808C2"/>
    <w:rsid w:val="00E80B6C"/>
    <w:rsid w:val="00E80B75"/>
    <w:rsid w:val="00E80F34"/>
    <w:rsid w:val="00E810EC"/>
    <w:rsid w:val="00E8117B"/>
    <w:rsid w:val="00E81430"/>
    <w:rsid w:val="00E81490"/>
    <w:rsid w:val="00E81C49"/>
    <w:rsid w:val="00E81F9F"/>
    <w:rsid w:val="00E81FFC"/>
    <w:rsid w:val="00E826C8"/>
    <w:rsid w:val="00E8274C"/>
    <w:rsid w:val="00E828DA"/>
    <w:rsid w:val="00E82D10"/>
    <w:rsid w:val="00E83280"/>
    <w:rsid w:val="00E832C9"/>
    <w:rsid w:val="00E83317"/>
    <w:rsid w:val="00E83469"/>
    <w:rsid w:val="00E838E5"/>
    <w:rsid w:val="00E83BF7"/>
    <w:rsid w:val="00E83E6E"/>
    <w:rsid w:val="00E843F9"/>
    <w:rsid w:val="00E84A52"/>
    <w:rsid w:val="00E850F7"/>
    <w:rsid w:val="00E852E4"/>
    <w:rsid w:val="00E85483"/>
    <w:rsid w:val="00E859CA"/>
    <w:rsid w:val="00E86057"/>
    <w:rsid w:val="00E861F7"/>
    <w:rsid w:val="00E86647"/>
    <w:rsid w:val="00E86669"/>
    <w:rsid w:val="00E86683"/>
    <w:rsid w:val="00E86BA9"/>
    <w:rsid w:val="00E871BD"/>
    <w:rsid w:val="00E87565"/>
    <w:rsid w:val="00E875CA"/>
    <w:rsid w:val="00E879F0"/>
    <w:rsid w:val="00E87AC1"/>
    <w:rsid w:val="00E87AE6"/>
    <w:rsid w:val="00E87DCE"/>
    <w:rsid w:val="00E90199"/>
    <w:rsid w:val="00E90AB7"/>
    <w:rsid w:val="00E913F0"/>
    <w:rsid w:val="00E91514"/>
    <w:rsid w:val="00E915E1"/>
    <w:rsid w:val="00E91665"/>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16"/>
    <w:rsid w:val="00E94762"/>
    <w:rsid w:val="00E94BFF"/>
    <w:rsid w:val="00E94C65"/>
    <w:rsid w:val="00E94CE0"/>
    <w:rsid w:val="00E952E8"/>
    <w:rsid w:val="00E95490"/>
    <w:rsid w:val="00E955A8"/>
    <w:rsid w:val="00E95754"/>
    <w:rsid w:val="00E95B52"/>
    <w:rsid w:val="00E95D01"/>
    <w:rsid w:val="00E9627E"/>
    <w:rsid w:val="00E96497"/>
    <w:rsid w:val="00E9694A"/>
    <w:rsid w:val="00E96C84"/>
    <w:rsid w:val="00E96E46"/>
    <w:rsid w:val="00E96FBC"/>
    <w:rsid w:val="00E9738B"/>
    <w:rsid w:val="00E97507"/>
    <w:rsid w:val="00E976E2"/>
    <w:rsid w:val="00E97F7F"/>
    <w:rsid w:val="00EA00A6"/>
    <w:rsid w:val="00EA0281"/>
    <w:rsid w:val="00EA0A05"/>
    <w:rsid w:val="00EA0BD3"/>
    <w:rsid w:val="00EA0BFA"/>
    <w:rsid w:val="00EA0E05"/>
    <w:rsid w:val="00EA0E10"/>
    <w:rsid w:val="00EA1665"/>
    <w:rsid w:val="00EA1B4A"/>
    <w:rsid w:val="00EA20D9"/>
    <w:rsid w:val="00EA2271"/>
    <w:rsid w:val="00EA24FF"/>
    <w:rsid w:val="00EA2730"/>
    <w:rsid w:val="00EA3502"/>
    <w:rsid w:val="00EA3D67"/>
    <w:rsid w:val="00EA3DB9"/>
    <w:rsid w:val="00EA4465"/>
    <w:rsid w:val="00EA475F"/>
    <w:rsid w:val="00EA4877"/>
    <w:rsid w:val="00EA4AC2"/>
    <w:rsid w:val="00EA5029"/>
    <w:rsid w:val="00EA5335"/>
    <w:rsid w:val="00EA59A9"/>
    <w:rsid w:val="00EA5C16"/>
    <w:rsid w:val="00EA5EB9"/>
    <w:rsid w:val="00EA5F39"/>
    <w:rsid w:val="00EA6244"/>
    <w:rsid w:val="00EA6506"/>
    <w:rsid w:val="00EA66F6"/>
    <w:rsid w:val="00EA673B"/>
    <w:rsid w:val="00EA6AAB"/>
    <w:rsid w:val="00EA6FD9"/>
    <w:rsid w:val="00EA708C"/>
    <w:rsid w:val="00EA7690"/>
    <w:rsid w:val="00EA7A7E"/>
    <w:rsid w:val="00EA7AF2"/>
    <w:rsid w:val="00EA7C2F"/>
    <w:rsid w:val="00EA7CE6"/>
    <w:rsid w:val="00EA7E15"/>
    <w:rsid w:val="00EA7E8F"/>
    <w:rsid w:val="00EA7E9E"/>
    <w:rsid w:val="00EA7EF5"/>
    <w:rsid w:val="00EA7F1F"/>
    <w:rsid w:val="00EB0073"/>
    <w:rsid w:val="00EB0322"/>
    <w:rsid w:val="00EB05DC"/>
    <w:rsid w:val="00EB1027"/>
    <w:rsid w:val="00EB1033"/>
    <w:rsid w:val="00EB1705"/>
    <w:rsid w:val="00EB177A"/>
    <w:rsid w:val="00EB187D"/>
    <w:rsid w:val="00EB2435"/>
    <w:rsid w:val="00EB269A"/>
    <w:rsid w:val="00EB2B2A"/>
    <w:rsid w:val="00EB2C3C"/>
    <w:rsid w:val="00EB338E"/>
    <w:rsid w:val="00EB33A2"/>
    <w:rsid w:val="00EB3495"/>
    <w:rsid w:val="00EB35D4"/>
    <w:rsid w:val="00EB3953"/>
    <w:rsid w:val="00EB3CE0"/>
    <w:rsid w:val="00EB3DB0"/>
    <w:rsid w:val="00EB410B"/>
    <w:rsid w:val="00EB42C8"/>
    <w:rsid w:val="00EB4A13"/>
    <w:rsid w:val="00EB51F9"/>
    <w:rsid w:val="00EB534C"/>
    <w:rsid w:val="00EB543D"/>
    <w:rsid w:val="00EB55D2"/>
    <w:rsid w:val="00EB56BC"/>
    <w:rsid w:val="00EB57E7"/>
    <w:rsid w:val="00EB5A4E"/>
    <w:rsid w:val="00EB5CC3"/>
    <w:rsid w:val="00EB5D93"/>
    <w:rsid w:val="00EB628E"/>
    <w:rsid w:val="00EB6440"/>
    <w:rsid w:val="00EB6698"/>
    <w:rsid w:val="00EB6BCE"/>
    <w:rsid w:val="00EB6C27"/>
    <w:rsid w:val="00EB6C53"/>
    <w:rsid w:val="00EB7295"/>
    <w:rsid w:val="00EB7832"/>
    <w:rsid w:val="00EB7B45"/>
    <w:rsid w:val="00EB7C50"/>
    <w:rsid w:val="00EB7D21"/>
    <w:rsid w:val="00EB7E4D"/>
    <w:rsid w:val="00EB7FE8"/>
    <w:rsid w:val="00EC0293"/>
    <w:rsid w:val="00EC05DA"/>
    <w:rsid w:val="00EC06DD"/>
    <w:rsid w:val="00EC0970"/>
    <w:rsid w:val="00EC0A4B"/>
    <w:rsid w:val="00EC0BE4"/>
    <w:rsid w:val="00EC1164"/>
    <w:rsid w:val="00EC117E"/>
    <w:rsid w:val="00EC1546"/>
    <w:rsid w:val="00EC183D"/>
    <w:rsid w:val="00EC1D83"/>
    <w:rsid w:val="00EC1F3C"/>
    <w:rsid w:val="00EC2E21"/>
    <w:rsid w:val="00EC2F72"/>
    <w:rsid w:val="00EC32D6"/>
    <w:rsid w:val="00EC331F"/>
    <w:rsid w:val="00EC36DD"/>
    <w:rsid w:val="00EC3EBA"/>
    <w:rsid w:val="00EC4440"/>
    <w:rsid w:val="00EC4744"/>
    <w:rsid w:val="00EC4D77"/>
    <w:rsid w:val="00EC4D7B"/>
    <w:rsid w:val="00EC4E2E"/>
    <w:rsid w:val="00EC555C"/>
    <w:rsid w:val="00EC558B"/>
    <w:rsid w:val="00EC571B"/>
    <w:rsid w:val="00EC5A0B"/>
    <w:rsid w:val="00EC5A47"/>
    <w:rsid w:val="00EC5E8C"/>
    <w:rsid w:val="00EC5F1A"/>
    <w:rsid w:val="00EC6337"/>
    <w:rsid w:val="00EC66D0"/>
    <w:rsid w:val="00EC6D68"/>
    <w:rsid w:val="00EC7183"/>
    <w:rsid w:val="00EC71AB"/>
    <w:rsid w:val="00EC7349"/>
    <w:rsid w:val="00ED00B4"/>
    <w:rsid w:val="00ED022F"/>
    <w:rsid w:val="00ED04CE"/>
    <w:rsid w:val="00ED066E"/>
    <w:rsid w:val="00ED0DE8"/>
    <w:rsid w:val="00ED0EB9"/>
    <w:rsid w:val="00ED1447"/>
    <w:rsid w:val="00ED1977"/>
    <w:rsid w:val="00ED19B6"/>
    <w:rsid w:val="00ED1A39"/>
    <w:rsid w:val="00ED24AE"/>
    <w:rsid w:val="00ED2858"/>
    <w:rsid w:val="00ED2CB4"/>
    <w:rsid w:val="00ED2E97"/>
    <w:rsid w:val="00ED2FF1"/>
    <w:rsid w:val="00ED3207"/>
    <w:rsid w:val="00ED3244"/>
    <w:rsid w:val="00ED32E7"/>
    <w:rsid w:val="00ED3534"/>
    <w:rsid w:val="00ED35B9"/>
    <w:rsid w:val="00ED38AD"/>
    <w:rsid w:val="00ED38D7"/>
    <w:rsid w:val="00ED3B7D"/>
    <w:rsid w:val="00ED42FD"/>
    <w:rsid w:val="00ED48DD"/>
    <w:rsid w:val="00ED4D2E"/>
    <w:rsid w:val="00ED505B"/>
    <w:rsid w:val="00ED5122"/>
    <w:rsid w:val="00ED54F7"/>
    <w:rsid w:val="00ED58F2"/>
    <w:rsid w:val="00ED58FE"/>
    <w:rsid w:val="00ED5947"/>
    <w:rsid w:val="00ED5B50"/>
    <w:rsid w:val="00ED64D0"/>
    <w:rsid w:val="00ED7363"/>
    <w:rsid w:val="00ED7884"/>
    <w:rsid w:val="00EE0130"/>
    <w:rsid w:val="00EE08BC"/>
    <w:rsid w:val="00EE09EA"/>
    <w:rsid w:val="00EE0A49"/>
    <w:rsid w:val="00EE0E09"/>
    <w:rsid w:val="00EE12DA"/>
    <w:rsid w:val="00EE15CA"/>
    <w:rsid w:val="00EE18BB"/>
    <w:rsid w:val="00EE1CDA"/>
    <w:rsid w:val="00EE2280"/>
    <w:rsid w:val="00EE24B7"/>
    <w:rsid w:val="00EE28FC"/>
    <w:rsid w:val="00EE2AAB"/>
    <w:rsid w:val="00EE3203"/>
    <w:rsid w:val="00EE33A6"/>
    <w:rsid w:val="00EE3DCB"/>
    <w:rsid w:val="00EE3FE2"/>
    <w:rsid w:val="00EE43CA"/>
    <w:rsid w:val="00EE44A5"/>
    <w:rsid w:val="00EE4708"/>
    <w:rsid w:val="00EE4BAA"/>
    <w:rsid w:val="00EE4F27"/>
    <w:rsid w:val="00EE5112"/>
    <w:rsid w:val="00EE58ED"/>
    <w:rsid w:val="00EE5A85"/>
    <w:rsid w:val="00EE62B4"/>
    <w:rsid w:val="00EE636D"/>
    <w:rsid w:val="00EE66B1"/>
    <w:rsid w:val="00EE6A8C"/>
    <w:rsid w:val="00EE6CB1"/>
    <w:rsid w:val="00EE6D48"/>
    <w:rsid w:val="00EE76DE"/>
    <w:rsid w:val="00EE7726"/>
    <w:rsid w:val="00EE785F"/>
    <w:rsid w:val="00EE7D91"/>
    <w:rsid w:val="00EE7ECE"/>
    <w:rsid w:val="00EF0225"/>
    <w:rsid w:val="00EF059F"/>
    <w:rsid w:val="00EF082A"/>
    <w:rsid w:val="00EF0AB0"/>
    <w:rsid w:val="00EF0BBB"/>
    <w:rsid w:val="00EF0E50"/>
    <w:rsid w:val="00EF118F"/>
    <w:rsid w:val="00EF1C0D"/>
    <w:rsid w:val="00EF1F0E"/>
    <w:rsid w:val="00EF20FD"/>
    <w:rsid w:val="00EF2786"/>
    <w:rsid w:val="00EF29F8"/>
    <w:rsid w:val="00EF2C3D"/>
    <w:rsid w:val="00EF2D50"/>
    <w:rsid w:val="00EF3428"/>
    <w:rsid w:val="00EF34CD"/>
    <w:rsid w:val="00EF3A28"/>
    <w:rsid w:val="00EF3A3D"/>
    <w:rsid w:val="00EF3A4A"/>
    <w:rsid w:val="00EF3D43"/>
    <w:rsid w:val="00EF405C"/>
    <w:rsid w:val="00EF447D"/>
    <w:rsid w:val="00EF4886"/>
    <w:rsid w:val="00EF48B7"/>
    <w:rsid w:val="00EF493B"/>
    <w:rsid w:val="00EF4F32"/>
    <w:rsid w:val="00EF5326"/>
    <w:rsid w:val="00EF5630"/>
    <w:rsid w:val="00EF573A"/>
    <w:rsid w:val="00EF5861"/>
    <w:rsid w:val="00EF58EF"/>
    <w:rsid w:val="00EF5B5C"/>
    <w:rsid w:val="00EF6060"/>
    <w:rsid w:val="00EF6141"/>
    <w:rsid w:val="00EF6D7D"/>
    <w:rsid w:val="00EF6EF5"/>
    <w:rsid w:val="00EF7614"/>
    <w:rsid w:val="00EF7878"/>
    <w:rsid w:val="00EF7F59"/>
    <w:rsid w:val="00F000F0"/>
    <w:rsid w:val="00F00180"/>
    <w:rsid w:val="00F002BF"/>
    <w:rsid w:val="00F006E4"/>
    <w:rsid w:val="00F00923"/>
    <w:rsid w:val="00F00C9D"/>
    <w:rsid w:val="00F01034"/>
    <w:rsid w:val="00F017CB"/>
    <w:rsid w:val="00F0197D"/>
    <w:rsid w:val="00F01A58"/>
    <w:rsid w:val="00F01E3C"/>
    <w:rsid w:val="00F023A1"/>
    <w:rsid w:val="00F024E9"/>
    <w:rsid w:val="00F026AE"/>
    <w:rsid w:val="00F027FF"/>
    <w:rsid w:val="00F0285D"/>
    <w:rsid w:val="00F0301D"/>
    <w:rsid w:val="00F032DF"/>
    <w:rsid w:val="00F03466"/>
    <w:rsid w:val="00F0388F"/>
    <w:rsid w:val="00F03891"/>
    <w:rsid w:val="00F043D0"/>
    <w:rsid w:val="00F04551"/>
    <w:rsid w:val="00F04887"/>
    <w:rsid w:val="00F04D51"/>
    <w:rsid w:val="00F04F3E"/>
    <w:rsid w:val="00F0522E"/>
    <w:rsid w:val="00F05EED"/>
    <w:rsid w:val="00F06707"/>
    <w:rsid w:val="00F06907"/>
    <w:rsid w:val="00F06F02"/>
    <w:rsid w:val="00F06F4C"/>
    <w:rsid w:val="00F075EA"/>
    <w:rsid w:val="00F0768D"/>
    <w:rsid w:val="00F07696"/>
    <w:rsid w:val="00F07833"/>
    <w:rsid w:val="00F10437"/>
    <w:rsid w:val="00F10465"/>
    <w:rsid w:val="00F10864"/>
    <w:rsid w:val="00F108F5"/>
    <w:rsid w:val="00F11319"/>
    <w:rsid w:val="00F1165E"/>
    <w:rsid w:val="00F11C21"/>
    <w:rsid w:val="00F11CF5"/>
    <w:rsid w:val="00F11F0D"/>
    <w:rsid w:val="00F11FE0"/>
    <w:rsid w:val="00F124CB"/>
    <w:rsid w:val="00F128F4"/>
    <w:rsid w:val="00F12B3D"/>
    <w:rsid w:val="00F12D63"/>
    <w:rsid w:val="00F134F0"/>
    <w:rsid w:val="00F138CE"/>
    <w:rsid w:val="00F1403E"/>
    <w:rsid w:val="00F140AE"/>
    <w:rsid w:val="00F1415B"/>
    <w:rsid w:val="00F143F5"/>
    <w:rsid w:val="00F1476B"/>
    <w:rsid w:val="00F149F8"/>
    <w:rsid w:val="00F15860"/>
    <w:rsid w:val="00F158BB"/>
    <w:rsid w:val="00F15F91"/>
    <w:rsid w:val="00F16357"/>
    <w:rsid w:val="00F1654E"/>
    <w:rsid w:val="00F16BB1"/>
    <w:rsid w:val="00F16F7C"/>
    <w:rsid w:val="00F17A8F"/>
    <w:rsid w:val="00F20046"/>
    <w:rsid w:val="00F20540"/>
    <w:rsid w:val="00F206FE"/>
    <w:rsid w:val="00F20BCF"/>
    <w:rsid w:val="00F20F5B"/>
    <w:rsid w:val="00F21048"/>
    <w:rsid w:val="00F210AB"/>
    <w:rsid w:val="00F21498"/>
    <w:rsid w:val="00F215C3"/>
    <w:rsid w:val="00F21857"/>
    <w:rsid w:val="00F21886"/>
    <w:rsid w:val="00F218EF"/>
    <w:rsid w:val="00F21A0B"/>
    <w:rsid w:val="00F222A3"/>
    <w:rsid w:val="00F222DF"/>
    <w:rsid w:val="00F22444"/>
    <w:rsid w:val="00F226DC"/>
    <w:rsid w:val="00F227B6"/>
    <w:rsid w:val="00F229BA"/>
    <w:rsid w:val="00F22C6F"/>
    <w:rsid w:val="00F22C96"/>
    <w:rsid w:val="00F22CAA"/>
    <w:rsid w:val="00F2357F"/>
    <w:rsid w:val="00F23A09"/>
    <w:rsid w:val="00F23BD0"/>
    <w:rsid w:val="00F23FCA"/>
    <w:rsid w:val="00F240F4"/>
    <w:rsid w:val="00F240F6"/>
    <w:rsid w:val="00F24263"/>
    <w:rsid w:val="00F244C0"/>
    <w:rsid w:val="00F2456B"/>
    <w:rsid w:val="00F24A57"/>
    <w:rsid w:val="00F24F4D"/>
    <w:rsid w:val="00F24FA0"/>
    <w:rsid w:val="00F250CE"/>
    <w:rsid w:val="00F25157"/>
    <w:rsid w:val="00F252C7"/>
    <w:rsid w:val="00F25EB4"/>
    <w:rsid w:val="00F2617C"/>
    <w:rsid w:val="00F2643A"/>
    <w:rsid w:val="00F264E0"/>
    <w:rsid w:val="00F26886"/>
    <w:rsid w:val="00F2699C"/>
    <w:rsid w:val="00F26AF5"/>
    <w:rsid w:val="00F27D5B"/>
    <w:rsid w:val="00F27E0C"/>
    <w:rsid w:val="00F3002F"/>
    <w:rsid w:val="00F30031"/>
    <w:rsid w:val="00F30353"/>
    <w:rsid w:val="00F308C0"/>
    <w:rsid w:val="00F30BCF"/>
    <w:rsid w:val="00F311BE"/>
    <w:rsid w:val="00F318E7"/>
    <w:rsid w:val="00F31A74"/>
    <w:rsid w:val="00F31C97"/>
    <w:rsid w:val="00F31D75"/>
    <w:rsid w:val="00F31F17"/>
    <w:rsid w:val="00F3236F"/>
    <w:rsid w:val="00F32374"/>
    <w:rsid w:val="00F323F6"/>
    <w:rsid w:val="00F32F0E"/>
    <w:rsid w:val="00F32F3E"/>
    <w:rsid w:val="00F33036"/>
    <w:rsid w:val="00F33580"/>
    <w:rsid w:val="00F3383E"/>
    <w:rsid w:val="00F34286"/>
    <w:rsid w:val="00F342E5"/>
    <w:rsid w:val="00F346BC"/>
    <w:rsid w:val="00F34CB9"/>
    <w:rsid w:val="00F3521B"/>
    <w:rsid w:val="00F35532"/>
    <w:rsid w:val="00F35561"/>
    <w:rsid w:val="00F35865"/>
    <w:rsid w:val="00F35E92"/>
    <w:rsid w:val="00F363C3"/>
    <w:rsid w:val="00F3651B"/>
    <w:rsid w:val="00F3699D"/>
    <w:rsid w:val="00F369F3"/>
    <w:rsid w:val="00F370CB"/>
    <w:rsid w:val="00F377A2"/>
    <w:rsid w:val="00F37922"/>
    <w:rsid w:val="00F37AEF"/>
    <w:rsid w:val="00F40744"/>
    <w:rsid w:val="00F4125D"/>
    <w:rsid w:val="00F417D6"/>
    <w:rsid w:val="00F41BA2"/>
    <w:rsid w:val="00F4210B"/>
    <w:rsid w:val="00F422E8"/>
    <w:rsid w:val="00F42470"/>
    <w:rsid w:val="00F42910"/>
    <w:rsid w:val="00F42ADB"/>
    <w:rsid w:val="00F42C2B"/>
    <w:rsid w:val="00F42C3B"/>
    <w:rsid w:val="00F431C9"/>
    <w:rsid w:val="00F43360"/>
    <w:rsid w:val="00F439C5"/>
    <w:rsid w:val="00F43B0B"/>
    <w:rsid w:val="00F43CF9"/>
    <w:rsid w:val="00F44833"/>
    <w:rsid w:val="00F44EC5"/>
    <w:rsid w:val="00F454BB"/>
    <w:rsid w:val="00F457F9"/>
    <w:rsid w:val="00F45B5E"/>
    <w:rsid w:val="00F4616B"/>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F4"/>
    <w:rsid w:val="00F51713"/>
    <w:rsid w:val="00F517AF"/>
    <w:rsid w:val="00F518C6"/>
    <w:rsid w:val="00F52756"/>
    <w:rsid w:val="00F52825"/>
    <w:rsid w:val="00F528F0"/>
    <w:rsid w:val="00F52A47"/>
    <w:rsid w:val="00F52A4B"/>
    <w:rsid w:val="00F52C6C"/>
    <w:rsid w:val="00F52C93"/>
    <w:rsid w:val="00F52FA8"/>
    <w:rsid w:val="00F538CD"/>
    <w:rsid w:val="00F54192"/>
    <w:rsid w:val="00F542D8"/>
    <w:rsid w:val="00F5488D"/>
    <w:rsid w:val="00F548C8"/>
    <w:rsid w:val="00F55902"/>
    <w:rsid w:val="00F55962"/>
    <w:rsid w:val="00F55AA4"/>
    <w:rsid w:val="00F55AC5"/>
    <w:rsid w:val="00F5601D"/>
    <w:rsid w:val="00F5662E"/>
    <w:rsid w:val="00F568FF"/>
    <w:rsid w:val="00F56918"/>
    <w:rsid w:val="00F56B25"/>
    <w:rsid w:val="00F56E5E"/>
    <w:rsid w:val="00F57637"/>
    <w:rsid w:val="00F5765A"/>
    <w:rsid w:val="00F57704"/>
    <w:rsid w:val="00F577F9"/>
    <w:rsid w:val="00F57BD3"/>
    <w:rsid w:val="00F57C72"/>
    <w:rsid w:val="00F6021A"/>
    <w:rsid w:val="00F60435"/>
    <w:rsid w:val="00F6075D"/>
    <w:rsid w:val="00F60DBC"/>
    <w:rsid w:val="00F60F7E"/>
    <w:rsid w:val="00F61158"/>
    <w:rsid w:val="00F61564"/>
    <w:rsid w:val="00F61701"/>
    <w:rsid w:val="00F61902"/>
    <w:rsid w:val="00F61FDE"/>
    <w:rsid w:val="00F620AE"/>
    <w:rsid w:val="00F622E3"/>
    <w:rsid w:val="00F62377"/>
    <w:rsid w:val="00F62B57"/>
    <w:rsid w:val="00F63289"/>
    <w:rsid w:val="00F6348E"/>
    <w:rsid w:val="00F63F91"/>
    <w:rsid w:val="00F6404E"/>
    <w:rsid w:val="00F6433C"/>
    <w:rsid w:val="00F6474A"/>
    <w:rsid w:val="00F64966"/>
    <w:rsid w:val="00F64F9F"/>
    <w:rsid w:val="00F654FA"/>
    <w:rsid w:val="00F65D14"/>
    <w:rsid w:val="00F65E11"/>
    <w:rsid w:val="00F660B8"/>
    <w:rsid w:val="00F669E3"/>
    <w:rsid w:val="00F67A85"/>
    <w:rsid w:val="00F67B42"/>
    <w:rsid w:val="00F67C1F"/>
    <w:rsid w:val="00F703AF"/>
    <w:rsid w:val="00F708AA"/>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1E"/>
    <w:rsid w:val="00F721A1"/>
    <w:rsid w:val="00F724E3"/>
    <w:rsid w:val="00F7263E"/>
    <w:rsid w:val="00F727AA"/>
    <w:rsid w:val="00F729B4"/>
    <w:rsid w:val="00F729CA"/>
    <w:rsid w:val="00F72C94"/>
    <w:rsid w:val="00F72E17"/>
    <w:rsid w:val="00F73D87"/>
    <w:rsid w:val="00F73F43"/>
    <w:rsid w:val="00F73F5A"/>
    <w:rsid w:val="00F7400B"/>
    <w:rsid w:val="00F7403E"/>
    <w:rsid w:val="00F7442D"/>
    <w:rsid w:val="00F74609"/>
    <w:rsid w:val="00F74664"/>
    <w:rsid w:val="00F74791"/>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B16"/>
    <w:rsid w:val="00F77C47"/>
    <w:rsid w:val="00F77CFA"/>
    <w:rsid w:val="00F77F77"/>
    <w:rsid w:val="00F800C1"/>
    <w:rsid w:val="00F804F6"/>
    <w:rsid w:val="00F807DD"/>
    <w:rsid w:val="00F80D28"/>
    <w:rsid w:val="00F80D8F"/>
    <w:rsid w:val="00F8107A"/>
    <w:rsid w:val="00F81311"/>
    <w:rsid w:val="00F814F8"/>
    <w:rsid w:val="00F81507"/>
    <w:rsid w:val="00F81625"/>
    <w:rsid w:val="00F81C47"/>
    <w:rsid w:val="00F81E0E"/>
    <w:rsid w:val="00F81E87"/>
    <w:rsid w:val="00F81F25"/>
    <w:rsid w:val="00F81F57"/>
    <w:rsid w:val="00F822B9"/>
    <w:rsid w:val="00F82B9B"/>
    <w:rsid w:val="00F82CD8"/>
    <w:rsid w:val="00F82E61"/>
    <w:rsid w:val="00F83301"/>
    <w:rsid w:val="00F83785"/>
    <w:rsid w:val="00F837A7"/>
    <w:rsid w:val="00F837DD"/>
    <w:rsid w:val="00F83A98"/>
    <w:rsid w:val="00F83E5F"/>
    <w:rsid w:val="00F84849"/>
    <w:rsid w:val="00F849D7"/>
    <w:rsid w:val="00F84A2F"/>
    <w:rsid w:val="00F84B56"/>
    <w:rsid w:val="00F84B66"/>
    <w:rsid w:val="00F84BAB"/>
    <w:rsid w:val="00F850EB"/>
    <w:rsid w:val="00F85463"/>
    <w:rsid w:val="00F855CB"/>
    <w:rsid w:val="00F856C8"/>
    <w:rsid w:val="00F85744"/>
    <w:rsid w:val="00F859FD"/>
    <w:rsid w:val="00F85F4B"/>
    <w:rsid w:val="00F85F9B"/>
    <w:rsid w:val="00F863EB"/>
    <w:rsid w:val="00F86538"/>
    <w:rsid w:val="00F8683A"/>
    <w:rsid w:val="00F86B20"/>
    <w:rsid w:val="00F86C43"/>
    <w:rsid w:val="00F86D2C"/>
    <w:rsid w:val="00F8718B"/>
    <w:rsid w:val="00F8718E"/>
    <w:rsid w:val="00F87201"/>
    <w:rsid w:val="00F87317"/>
    <w:rsid w:val="00F879C6"/>
    <w:rsid w:val="00F879E2"/>
    <w:rsid w:val="00F87CB7"/>
    <w:rsid w:val="00F87D07"/>
    <w:rsid w:val="00F87D7F"/>
    <w:rsid w:val="00F87E13"/>
    <w:rsid w:val="00F87E81"/>
    <w:rsid w:val="00F90133"/>
    <w:rsid w:val="00F901EE"/>
    <w:rsid w:val="00F90391"/>
    <w:rsid w:val="00F9046C"/>
    <w:rsid w:val="00F90501"/>
    <w:rsid w:val="00F90BEE"/>
    <w:rsid w:val="00F90C86"/>
    <w:rsid w:val="00F90FD6"/>
    <w:rsid w:val="00F910E4"/>
    <w:rsid w:val="00F915AB"/>
    <w:rsid w:val="00F9174D"/>
    <w:rsid w:val="00F91906"/>
    <w:rsid w:val="00F9199A"/>
    <w:rsid w:val="00F91CA2"/>
    <w:rsid w:val="00F91DAC"/>
    <w:rsid w:val="00F91E40"/>
    <w:rsid w:val="00F92174"/>
    <w:rsid w:val="00F923DB"/>
    <w:rsid w:val="00F92701"/>
    <w:rsid w:val="00F92725"/>
    <w:rsid w:val="00F93528"/>
    <w:rsid w:val="00F93607"/>
    <w:rsid w:val="00F938B2"/>
    <w:rsid w:val="00F93A3D"/>
    <w:rsid w:val="00F93D13"/>
    <w:rsid w:val="00F93EE6"/>
    <w:rsid w:val="00F94003"/>
    <w:rsid w:val="00F94412"/>
    <w:rsid w:val="00F94441"/>
    <w:rsid w:val="00F945A6"/>
    <w:rsid w:val="00F94737"/>
    <w:rsid w:val="00F9473D"/>
    <w:rsid w:val="00F9495D"/>
    <w:rsid w:val="00F94C27"/>
    <w:rsid w:val="00F94E27"/>
    <w:rsid w:val="00F95013"/>
    <w:rsid w:val="00F951BD"/>
    <w:rsid w:val="00F954B7"/>
    <w:rsid w:val="00F9632D"/>
    <w:rsid w:val="00F9644F"/>
    <w:rsid w:val="00F965D9"/>
    <w:rsid w:val="00F969B1"/>
    <w:rsid w:val="00F96C7A"/>
    <w:rsid w:val="00F96E7C"/>
    <w:rsid w:val="00F9709C"/>
    <w:rsid w:val="00F972BE"/>
    <w:rsid w:val="00F975B5"/>
    <w:rsid w:val="00F97654"/>
    <w:rsid w:val="00F97761"/>
    <w:rsid w:val="00F97765"/>
    <w:rsid w:val="00F9798C"/>
    <w:rsid w:val="00FA04BE"/>
    <w:rsid w:val="00FA0509"/>
    <w:rsid w:val="00FA074C"/>
    <w:rsid w:val="00FA0E7C"/>
    <w:rsid w:val="00FA1088"/>
    <w:rsid w:val="00FA1766"/>
    <w:rsid w:val="00FA1C2E"/>
    <w:rsid w:val="00FA1CBF"/>
    <w:rsid w:val="00FA1D8F"/>
    <w:rsid w:val="00FA1E26"/>
    <w:rsid w:val="00FA2002"/>
    <w:rsid w:val="00FA21AE"/>
    <w:rsid w:val="00FA2526"/>
    <w:rsid w:val="00FA2AB0"/>
    <w:rsid w:val="00FA375C"/>
    <w:rsid w:val="00FA3C84"/>
    <w:rsid w:val="00FA4A21"/>
    <w:rsid w:val="00FA4E16"/>
    <w:rsid w:val="00FA4ED6"/>
    <w:rsid w:val="00FA4EDE"/>
    <w:rsid w:val="00FA50E8"/>
    <w:rsid w:val="00FA526F"/>
    <w:rsid w:val="00FA52AC"/>
    <w:rsid w:val="00FA53C1"/>
    <w:rsid w:val="00FA5527"/>
    <w:rsid w:val="00FA5871"/>
    <w:rsid w:val="00FA589E"/>
    <w:rsid w:val="00FA5962"/>
    <w:rsid w:val="00FA598C"/>
    <w:rsid w:val="00FA5995"/>
    <w:rsid w:val="00FA599D"/>
    <w:rsid w:val="00FA6225"/>
    <w:rsid w:val="00FA656D"/>
    <w:rsid w:val="00FA6686"/>
    <w:rsid w:val="00FA6A8C"/>
    <w:rsid w:val="00FA6D62"/>
    <w:rsid w:val="00FA6F02"/>
    <w:rsid w:val="00FA70DF"/>
    <w:rsid w:val="00FA7152"/>
    <w:rsid w:val="00FA71E0"/>
    <w:rsid w:val="00FA7A20"/>
    <w:rsid w:val="00FA7AA6"/>
    <w:rsid w:val="00FA7C04"/>
    <w:rsid w:val="00FB0396"/>
    <w:rsid w:val="00FB0443"/>
    <w:rsid w:val="00FB0532"/>
    <w:rsid w:val="00FB07A3"/>
    <w:rsid w:val="00FB0D51"/>
    <w:rsid w:val="00FB15D5"/>
    <w:rsid w:val="00FB168B"/>
    <w:rsid w:val="00FB1694"/>
    <w:rsid w:val="00FB18E8"/>
    <w:rsid w:val="00FB19D8"/>
    <w:rsid w:val="00FB1CEE"/>
    <w:rsid w:val="00FB1E38"/>
    <w:rsid w:val="00FB22E5"/>
    <w:rsid w:val="00FB27E3"/>
    <w:rsid w:val="00FB2864"/>
    <w:rsid w:val="00FB2F94"/>
    <w:rsid w:val="00FB34CE"/>
    <w:rsid w:val="00FB3CD6"/>
    <w:rsid w:val="00FB3D0B"/>
    <w:rsid w:val="00FB4002"/>
    <w:rsid w:val="00FB4065"/>
    <w:rsid w:val="00FB410D"/>
    <w:rsid w:val="00FB43F5"/>
    <w:rsid w:val="00FB4760"/>
    <w:rsid w:val="00FB47B5"/>
    <w:rsid w:val="00FB4931"/>
    <w:rsid w:val="00FB4AB0"/>
    <w:rsid w:val="00FB4F15"/>
    <w:rsid w:val="00FB52FD"/>
    <w:rsid w:val="00FB56BB"/>
    <w:rsid w:val="00FB57A7"/>
    <w:rsid w:val="00FB5A6F"/>
    <w:rsid w:val="00FB5B21"/>
    <w:rsid w:val="00FB601D"/>
    <w:rsid w:val="00FB61DE"/>
    <w:rsid w:val="00FB6401"/>
    <w:rsid w:val="00FB684D"/>
    <w:rsid w:val="00FB68CE"/>
    <w:rsid w:val="00FB6B9D"/>
    <w:rsid w:val="00FB72CB"/>
    <w:rsid w:val="00FB77BB"/>
    <w:rsid w:val="00FB7A9C"/>
    <w:rsid w:val="00FC00AC"/>
    <w:rsid w:val="00FC04F0"/>
    <w:rsid w:val="00FC0AB4"/>
    <w:rsid w:val="00FC0B9B"/>
    <w:rsid w:val="00FC0E12"/>
    <w:rsid w:val="00FC1162"/>
    <w:rsid w:val="00FC1202"/>
    <w:rsid w:val="00FC132E"/>
    <w:rsid w:val="00FC1437"/>
    <w:rsid w:val="00FC1859"/>
    <w:rsid w:val="00FC2075"/>
    <w:rsid w:val="00FC20E9"/>
    <w:rsid w:val="00FC21B6"/>
    <w:rsid w:val="00FC22FE"/>
    <w:rsid w:val="00FC23FA"/>
    <w:rsid w:val="00FC26AA"/>
    <w:rsid w:val="00FC2742"/>
    <w:rsid w:val="00FC2777"/>
    <w:rsid w:val="00FC280A"/>
    <w:rsid w:val="00FC2A1C"/>
    <w:rsid w:val="00FC2D85"/>
    <w:rsid w:val="00FC312F"/>
    <w:rsid w:val="00FC330F"/>
    <w:rsid w:val="00FC34E4"/>
    <w:rsid w:val="00FC37F0"/>
    <w:rsid w:val="00FC3BBC"/>
    <w:rsid w:val="00FC3EEB"/>
    <w:rsid w:val="00FC4278"/>
    <w:rsid w:val="00FC4423"/>
    <w:rsid w:val="00FC47D1"/>
    <w:rsid w:val="00FC4823"/>
    <w:rsid w:val="00FC4911"/>
    <w:rsid w:val="00FC4CA4"/>
    <w:rsid w:val="00FC4DBB"/>
    <w:rsid w:val="00FC4E71"/>
    <w:rsid w:val="00FC545C"/>
    <w:rsid w:val="00FC553E"/>
    <w:rsid w:val="00FC58B1"/>
    <w:rsid w:val="00FC5EE6"/>
    <w:rsid w:val="00FC63CD"/>
    <w:rsid w:val="00FC645D"/>
    <w:rsid w:val="00FC654F"/>
    <w:rsid w:val="00FC65A0"/>
    <w:rsid w:val="00FC6B0D"/>
    <w:rsid w:val="00FC6B41"/>
    <w:rsid w:val="00FC6C0E"/>
    <w:rsid w:val="00FC7308"/>
    <w:rsid w:val="00FC7F93"/>
    <w:rsid w:val="00FD003E"/>
    <w:rsid w:val="00FD0A0E"/>
    <w:rsid w:val="00FD10D2"/>
    <w:rsid w:val="00FD111E"/>
    <w:rsid w:val="00FD14E4"/>
    <w:rsid w:val="00FD197D"/>
    <w:rsid w:val="00FD2804"/>
    <w:rsid w:val="00FD282A"/>
    <w:rsid w:val="00FD2A71"/>
    <w:rsid w:val="00FD3905"/>
    <w:rsid w:val="00FD3C15"/>
    <w:rsid w:val="00FD4620"/>
    <w:rsid w:val="00FD48FE"/>
    <w:rsid w:val="00FD49E0"/>
    <w:rsid w:val="00FD4AA9"/>
    <w:rsid w:val="00FD4CC0"/>
    <w:rsid w:val="00FD4D83"/>
    <w:rsid w:val="00FD53A6"/>
    <w:rsid w:val="00FD5EB1"/>
    <w:rsid w:val="00FD62EB"/>
    <w:rsid w:val="00FD6318"/>
    <w:rsid w:val="00FD6789"/>
    <w:rsid w:val="00FD6A3D"/>
    <w:rsid w:val="00FD6F9D"/>
    <w:rsid w:val="00FD7001"/>
    <w:rsid w:val="00FD7240"/>
    <w:rsid w:val="00FD72D9"/>
    <w:rsid w:val="00FD73AE"/>
    <w:rsid w:val="00FD794E"/>
    <w:rsid w:val="00FD7F6A"/>
    <w:rsid w:val="00FE04B6"/>
    <w:rsid w:val="00FE05E5"/>
    <w:rsid w:val="00FE0657"/>
    <w:rsid w:val="00FE0C87"/>
    <w:rsid w:val="00FE1E95"/>
    <w:rsid w:val="00FE1FA9"/>
    <w:rsid w:val="00FE20AB"/>
    <w:rsid w:val="00FE22FE"/>
    <w:rsid w:val="00FE2A82"/>
    <w:rsid w:val="00FE2B27"/>
    <w:rsid w:val="00FE2B7B"/>
    <w:rsid w:val="00FE3100"/>
    <w:rsid w:val="00FE3439"/>
    <w:rsid w:val="00FE3710"/>
    <w:rsid w:val="00FE3768"/>
    <w:rsid w:val="00FE37A4"/>
    <w:rsid w:val="00FE4389"/>
    <w:rsid w:val="00FE4AD0"/>
    <w:rsid w:val="00FE5172"/>
    <w:rsid w:val="00FE5410"/>
    <w:rsid w:val="00FE5538"/>
    <w:rsid w:val="00FE562C"/>
    <w:rsid w:val="00FE5977"/>
    <w:rsid w:val="00FE5CD5"/>
    <w:rsid w:val="00FE5E36"/>
    <w:rsid w:val="00FE61A2"/>
    <w:rsid w:val="00FE627C"/>
    <w:rsid w:val="00FE6521"/>
    <w:rsid w:val="00FE6DEC"/>
    <w:rsid w:val="00FE74E2"/>
    <w:rsid w:val="00FE74FC"/>
    <w:rsid w:val="00FE761D"/>
    <w:rsid w:val="00FE76FA"/>
    <w:rsid w:val="00FE7A02"/>
    <w:rsid w:val="00FE7C3E"/>
    <w:rsid w:val="00FE7F00"/>
    <w:rsid w:val="00FE7FD1"/>
    <w:rsid w:val="00FF01C5"/>
    <w:rsid w:val="00FF0224"/>
    <w:rsid w:val="00FF0502"/>
    <w:rsid w:val="00FF054D"/>
    <w:rsid w:val="00FF0BBB"/>
    <w:rsid w:val="00FF0D53"/>
    <w:rsid w:val="00FF1455"/>
    <w:rsid w:val="00FF14C1"/>
    <w:rsid w:val="00FF1716"/>
    <w:rsid w:val="00FF17E8"/>
    <w:rsid w:val="00FF1862"/>
    <w:rsid w:val="00FF1CD4"/>
    <w:rsid w:val="00FF2077"/>
    <w:rsid w:val="00FF2926"/>
    <w:rsid w:val="00FF2A88"/>
    <w:rsid w:val="00FF310E"/>
    <w:rsid w:val="00FF36CA"/>
    <w:rsid w:val="00FF37C5"/>
    <w:rsid w:val="00FF3A12"/>
    <w:rsid w:val="00FF3CFC"/>
    <w:rsid w:val="00FF43AF"/>
    <w:rsid w:val="00FF48E0"/>
    <w:rsid w:val="00FF4D22"/>
    <w:rsid w:val="00FF4FCD"/>
    <w:rsid w:val="00FF5026"/>
    <w:rsid w:val="00FF5173"/>
    <w:rsid w:val="00FF51D0"/>
    <w:rsid w:val="00FF52CC"/>
    <w:rsid w:val="00FF52E3"/>
    <w:rsid w:val="00FF5E6F"/>
    <w:rsid w:val="00FF5EEF"/>
    <w:rsid w:val="00FF5EFE"/>
    <w:rsid w:val="00FF5FB5"/>
    <w:rsid w:val="00FF6045"/>
    <w:rsid w:val="00FF609A"/>
    <w:rsid w:val="00FF6CF6"/>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2864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91838"/>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1"/>
    <w:qFormat/>
    <w:rsid w:val="00CD3C7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D3C7F"/>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D3C7F"/>
    <w:pPr>
      <w:spacing w:before="120"/>
      <w:outlineLvl w:val="2"/>
    </w:pPr>
    <w:rPr>
      <w:sz w:val="28"/>
      <w:szCs w:val="28"/>
    </w:rPr>
  </w:style>
  <w:style w:type="paragraph" w:styleId="Heading4">
    <w:name w:val="heading 4"/>
    <w:aliases w:val="h4"/>
    <w:basedOn w:val="Heading3"/>
    <w:next w:val="Normal"/>
    <w:link w:val="Heading4Char"/>
    <w:qFormat/>
    <w:rsid w:val="00CD3C7F"/>
    <w:pPr>
      <w:ind w:left="1418" w:hanging="1418"/>
      <w:outlineLvl w:val="3"/>
    </w:pPr>
    <w:rPr>
      <w:sz w:val="24"/>
      <w:szCs w:val="24"/>
    </w:rPr>
  </w:style>
  <w:style w:type="paragraph" w:styleId="Heading5">
    <w:name w:val="heading 5"/>
    <w:basedOn w:val="Heading4"/>
    <w:next w:val="Normal"/>
    <w:link w:val="Heading5Char"/>
    <w:qFormat/>
    <w:rsid w:val="00CD3C7F"/>
    <w:pPr>
      <w:ind w:left="1701" w:hanging="1701"/>
      <w:outlineLvl w:val="4"/>
    </w:pPr>
    <w:rPr>
      <w:sz w:val="22"/>
      <w:szCs w:val="22"/>
    </w:rPr>
  </w:style>
  <w:style w:type="paragraph" w:styleId="Heading6">
    <w:name w:val="heading 6"/>
    <w:basedOn w:val="H6"/>
    <w:next w:val="Normal"/>
    <w:qFormat/>
    <w:rsid w:val="00CD3C7F"/>
    <w:pPr>
      <w:outlineLvl w:val="5"/>
    </w:pPr>
  </w:style>
  <w:style w:type="paragraph" w:styleId="Heading7">
    <w:name w:val="heading 7"/>
    <w:basedOn w:val="H6"/>
    <w:next w:val="Normal"/>
    <w:qFormat/>
    <w:rsid w:val="00CD3C7F"/>
    <w:pPr>
      <w:outlineLvl w:val="6"/>
    </w:pPr>
  </w:style>
  <w:style w:type="paragraph" w:styleId="Heading8">
    <w:name w:val="heading 8"/>
    <w:basedOn w:val="Heading1"/>
    <w:next w:val="Normal"/>
    <w:qFormat/>
    <w:rsid w:val="00CD3C7F"/>
    <w:pPr>
      <w:ind w:left="0" w:firstLine="0"/>
      <w:outlineLvl w:val="7"/>
    </w:pPr>
  </w:style>
  <w:style w:type="paragraph" w:styleId="Heading9">
    <w:name w:val="heading 9"/>
    <w:basedOn w:val="Heading8"/>
    <w:next w:val="Normal"/>
    <w:qFormat/>
    <w:rsid w:val="00CD3C7F"/>
    <w:pPr>
      <w:outlineLvl w:val="8"/>
    </w:pPr>
  </w:style>
  <w:style w:type="character" w:default="1" w:styleId="DefaultParagraphFont">
    <w:name w:val="Default Paragraph Font"/>
    <w:uiPriority w:val="1"/>
    <w:semiHidden/>
    <w:unhideWhenUsed/>
    <w:rsid w:val="0089183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1838"/>
  </w:style>
  <w:style w:type="paragraph" w:styleId="TOC8">
    <w:name w:val="toc 8"/>
    <w:basedOn w:val="TOC1"/>
    <w:semiHidden/>
    <w:rsid w:val="00CD3C7F"/>
    <w:pPr>
      <w:spacing w:before="180"/>
      <w:ind w:left="2693" w:hanging="2693"/>
    </w:pPr>
    <w:rPr>
      <w:b/>
      <w:bCs/>
    </w:rPr>
  </w:style>
  <w:style w:type="paragraph" w:styleId="TOC1">
    <w:name w:val="toc 1"/>
    <w:semiHidden/>
    <w:rsid w:val="00CD3C7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D3C7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D3C7F"/>
    <w:pPr>
      <w:ind w:left="1701" w:hanging="1701"/>
    </w:pPr>
  </w:style>
  <w:style w:type="paragraph" w:styleId="TOC4">
    <w:name w:val="toc 4"/>
    <w:basedOn w:val="TOC3"/>
    <w:semiHidden/>
    <w:rsid w:val="00CD3C7F"/>
    <w:pPr>
      <w:ind w:left="1418" w:hanging="1418"/>
    </w:pPr>
  </w:style>
  <w:style w:type="paragraph" w:styleId="TOC3">
    <w:name w:val="toc 3"/>
    <w:basedOn w:val="TOC2"/>
    <w:semiHidden/>
    <w:rsid w:val="00CD3C7F"/>
    <w:pPr>
      <w:ind w:left="1134" w:hanging="1134"/>
    </w:pPr>
  </w:style>
  <w:style w:type="paragraph" w:styleId="TOC2">
    <w:name w:val="toc 2"/>
    <w:basedOn w:val="TOC1"/>
    <w:semiHidden/>
    <w:rsid w:val="00CD3C7F"/>
    <w:pPr>
      <w:keepNext w:val="0"/>
      <w:spacing w:before="0"/>
      <w:ind w:left="851" w:hanging="851"/>
    </w:pPr>
    <w:rPr>
      <w:sz w:val="20"/>
      <w:szCs w:val="20"/>
    </w:rPr>
  </w:style>
  <w:style w:type="paragraph" w:styleId="Index2">
    <w:name w:val="index 2"/>
    <w:basedOn w:val="Index1"/>
    <w:semiHidden/>
    <w:rsid w:val="00CD3C7F"/>
    <w:pPr>
      <w:ind w:left="284"/>
    </w:pPr>
  </w:style>
  <w:style w:type="paragraph" w:styleId="Index1">
    <w:name w:val="index 1"/>
    <w:basedOn w:val="Normal"/>
    <w:semiHidden/>
    <w:rsid w:val="00CD3C7F"/>
    <w:pPr>
      <w:keepLines/>
    </w:pPr>
  </w:style>
  <w:style w:type="paragraph" w:customStyle="1" w:styleId="ZH">
    <w:name w:val="ZH"/>
    <w:rsid w:val="00CD3C7F"/>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D3C7F"/>
    <w:pPr>
      <w:outlineLvl w:val="9"/>
    </w:pPr>
  </w:style>
  <w:style w:type="paragraph" w:styleId="ListNumber2">
    <w:name w:val="List Number 2"/>
    <w:basedOn w:val="ListNumber"/>
    <w:rsid w:val="00CD3C7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D3C7F"/>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D3C7F"/>
    <w:rPr>
      <w:b/>
      <w:bCs/>
      <w:position w:val="6"/>
      <w:sz w:val="16"/>
      <w:szCs w:val="16"/>
    </w:rPr>
  </w:style>
  <w:style w:type="paragraph" w:styleId="FootnoteText">
    <w:name w:val="footnote text"/>
    <w:basedOn w:val="Normal"/>
    <w:semiHidden/>
    <w:rsid w:val="00CD3C7F"/>
    <w:pPr>
      <w:keepLines/>
      <w:ind w:left="454" w:hanging="454"/>
    </w:pPr>
    <w:rPr>
      <w:sz w:val="16"/>
      <w:szCs w:val="16"/>
    </w:rPr>
  </w:style>
  <w:style w:type="paragraph" w:customStyle="1" w:styleId="TAH">
    <w:name w:val="TAH"/>
    <w:basedOn w:val="TAC"/>
    <w:rsid w:val="00CD3C7F"/>
    <w:rPr>
      <w:b/>
      <w:bCs/>
    </w:rPr>
  </w:style>
  <w:style w:type="paragraph" w:customStyle="1" w:styleId="TAC">
    <w:name w:val="TAC"/>
    <w:basedOn w:val="TAL"/>
    <w:link w:val="TACChar"/>
    <w:rsid w:val="00CD3C7F"/>
    <w:pPr>
      <w:jc w:val="center"/>
    </w:pPr>
  </w:style>
  <w:style w:type="paragraph" w:customStyle="1" w:styleId="TF">
    <w:name w:val="TF"/>
    <w:basedOn w:val="TH"/>
    <w:link w:val="TFChar"/>
    <w:rsid w:val="00CD3C7F"/>
    <w:pPr>
      <w:keepNext w:val="0"/>
      <w:spacing w:before="0" w:after="240"/>
    </w:pPr>
  </w:style>
  <w:style w:type="paragraph" w:customStyle="1" w:styleId="NO">
    <w:name w:val="NO"/>
    <w:basedOn w:val="Normal"/>
    <w:rsid w:val="00CD3C7F"/>
    <w:pPr>
      <w:keepLines/>
      <w:ind w:left="1135" w:hanging="851"/>
    </w:pPr>
  </w:style>
  <w:style w:type="paragraph" w:styleId="TOC9">
    <w:name w:val="toc 9"/>
    <w:basedOn w:val="TOC8"/>
    <w:semiHidden/>
    <w:rsid w:val="00CD3C7F"/>
    <w:pPr>
      <w:ind w:left="1418" w:hanging="1418"/>
    </w:pPr>
  </w:style>
  <w:style w:type="paragraph" w:customStyle="1" w:styleId="EX">
    <w:name w:val="EX"/>
    <w:basedOn w:val="Normal"/>
    <w:rsid w:val="00CD3C7F"/>
    <w:pPr>
      <w:keepLines/>
      <w:ind w:left="1702" w:hanging="1418"/>
    </w:pPr>
  </w:style>
  <w:style w:type="paragraph" w:customStyle="1" w:styleId="FP">
    <w:name w:val="FP"/>
    <w:basedOn w:val="Normal"/>
    <w:rsid w:val="00CD3C7F"/>
  </w:style>
  <w:style w:type="paragraph" w:customStyle="1" w:styleId="LD">
    <w:name w:val="LD"/>
    <w:rsid w:val="00CD3C7F"/>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D3C7F"/>
  </w:style>
  <w:style w:type="paragraph" w:customStyle="1" w:styleId="EW">
    <w:name w:val="EW"/>
    <w:basedOn w:val="EX"/>
    <w:rsid w:val="00CD3C7F"/>
  </w:style>
  <w:style w:type="paragraph" w:styleId="TOC6">
    <w:name w:val="toc 6"/>
    <w:basedOn w:val="TOC5"/>
    <w:next w:val="Normal"/>
    <w:semiHidden/>
    <w:rsid w:val="00CD3C7F"/>
    <w:pPr>
      <w:ind w:left="1985" w:hanging="1985"/>
    </w:pPr>
  </w:style>
  <w:style w:type="paragraph" w:styleId="TOC7">
    <w:name w:val="toc 7"/>
    <w:basedOn w:val="TOC6"/>
    <w:next w:val="Normal"/>
    <w:semiHidden/>
    <w:rsid w:val="00CD3C7F"/>
    <w:pPr>
      <w:ind w:left="2268" w:hanging="2268"/>
    </w:pPr>
  </w:style>
  <w:style w:type="paragraph" w:styleId="ListBullet2">
    <w:name w:val="List Bullet 2"/>
    <w:basedOn w:val="ListBullet"/>
    <w:rsid w:val="00CD3C7F"/>
    <w:pPr>
      <w:ind w:left="851"/>
    </w:pPr>
  </w:style>
  <w:style w:type="paragraph" w:styleId="ListBullet3">
    <w:name w:val="List Bullet 3"/>
    <w:basedOn w:val="ListBullet2"/>
    <w:rsid w:val="00CD3C7F"/>
    <w:pPr>
      <w:ind w:left="1135"/>
    </w:pPr>
  </w:style>
  <w:style w:type="paragraph" w:styleId="ListNumber">
    <w:name w:val="List Number"/>
    <w:basedOn w:val="List"/>
    <w:rsid w:val="00CD3C7F"/>
  </w:style>
  <w:style w:type="paragraph" w:customStyle="1" w:styleId="EQ">
    <w:name w:val="EQ"/>
    <w:basedOn w:val="Normal"/>
    <w:next w:val="Normal"/>
    <w:rsid w:val="00CD3C7F"/>
    <w:pPr>
      <w:keepLines/>
      <w:tabs>
        <w:tab w:val="center" w:pos="4536"/>
        <w:tab w:val="right" w:pos="9072"/>
      </w:tabs>
    </w:pPr>
    <w:rPr>
      <w:noProof/>
    </w:rPr>
  </w:style>
  <w:style w:type="paragraph" w:customStyle="1" w:styleId="TH">
    <w:name w:val="TH"/>
    <w:basedOn w:val="Normal"/>
    <w:link w:val="THChar"/>
    <w:rsid w:val="00CD3C7F"/>
    <w:pPr>
      <w:keepNext/>
      <w:keepLines/>
      <w:spacing w:before="60"/>
      <w:jc w:val="center"/>
    </w:pPr>
    <w:rPr>
      <w:rFonts w:ascii="Arial" w:hAnsi="Arial" w:cs="Arial"/>
      <w:b/>
      <w:bCs/>
    </w:rPr>
  </w:style>
  <w:style w:type="paragraph" w:customStyle="1" w:styleId="NF">
    <w:name w:val="NF"/>
    <w:basedOn w:val="NO"/>
    <w:rsid w:val="00CD3C7F"/>
    <w:pPr>
      <w:keepNext/>
    </w:pPr>
    <w:rPr>
      <w:rFonts w:ascii="Arial" w:hAnsi="Arial" w:cs="Arial"/>
      <w:sz w:val="18"/>
      <w:szCs w:val="18"/>
    </w:rPr>
  </w:style>
  <w:style w:type="paragraph" w:customStyle="1" w:styleId="PL">
    <w:name w:val="PL"/>
    <w:link w:val="PLChar"/>
    <w:rsid w:val="00CD3C7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D3C7F"/>
    <w:pPr>
      <w:jc w:val="right"/>
    </w:pPr>
  </w:style>
  <w:style w:type="paragraph" w:customStyle="1" w:styleId="H6">
    <w:name w:val="H6"/>
    <w:basedOn w:val="Heading5"/>
    <w:next w:val="Normal"/>
    <w:rsid w:val="00CD3C7F"/>
    <w:pPr>
      <w:ind w:left="1985" w:hanging="1985"/>
      <w:outlineLvl w:val="9"/>
    </w:pPr>
    <w:rPr>
      <w:sz w:val="20"/>
      <w:szCs w:val="20"/>
    </w:rPr>
  </w:style>
  <w:style w:type="paragraph" w:customStyle="1" w:styleId="TAN">
    <w:name w:val="TAN"/>
    <w:basedOn w:val="TAL"/>
    <w:rsid w:val="00CD3C7F"/>
    <w:pPr>
      <w:ind w:left="851" w:hanging="851"/>
    </w:pPr>
  </w:style>
  <w:style w:type="paragraph" w:customStyle="1" w:styleId="TAL">
    <w:name w:val="TAL"/>
    <w:basedOn w:val="Normal"/>
    <w:link w:val="TALCar"/>
    <w:rsid w:val="00CD3C7F"/>
    <w:pPr>
      <w:keepNext/>
      <w:keepLines/>
    </w:pPr>
    <w:rPr>
      <w:rFonts w:ascii="Arial" w:hAnsi="Arial" w:cs="Arial"/>
      <w:sz w:val="18"/>
      <w:szCs w:val="18"/>
    </w:rPr>
  </w:style>
  <w:style w:type="paragraph" w:customStyle="1" w:styleId="ZA">
    <w:name w:val="ZA"/>
    <w:rsid w:val="00CD3C7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D3C7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D3C7F"/>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D3C7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D3C7F"/>
    <w:pPr>
      <w:framePr w:wrap="notBeside" w:y="16161"/>
    </w:pPr>
  </w:style>
  <w:style w:type="character" w:customStyle="1" w:styleId="ZGSM">
    <w:name w:val="ZGSM"/>
    <w:rsid w:val="00CD3C7F"/>
  </w:style>
  <w:style w:type="paragraph" w:styleId="List2">
    <w:name w:val="List 2"/>
    <w:basedOn w:val="List"/>
    <w:rsid w:val="00CD3C7F"/>
    <w:pPr>
      <w:ind w:left="851"/>
    </w:pPr>
  </w:style>
  <w:style w:type="paragraph" w:customStyle="1" w:styleId="ZG">
    <w:name w:val="ZG"/>
    <w:rsid w:val="00CD3C7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D3C7F"/>
    <w:pPr>
      <w:ind w:left="1135"/>
    </w:pPr>
  </w:style>
  <w:style w:type="paragraph" w:styleId="List4">
    <w:name w:val="List 4"/>
    <w:basedOn w:val="List3"/>
    <w:rsid w:val="00CD3C7F"/>
    <w:pPr>
      <w:ind w:left="1418"/>
    </w:pPr>
  </w:style>
  <w:style w:type="paragraph" w:styleId="List5">
    <w:name w:val="List 5"/>
    <w:basedOn w:val="List4"/>
    <w:rsid w:val="00CD3C7F"/>
    <w:pPr>
      <w:ind w:left="1702"/>
    </w:pPr>
  </w:style>
  <w:style w:type="paragraph" w:customStyle="1" w:styleId="EditorsNote">
    <w:name w:val="Editor's Note"/>
    <w:basedOn w:val="NO"/>
    <w:rsid w:val="00CD3C7F"/>
    <w:rPr>
      <w:color w:val="FF0000"/>
    </w:rPr>
  </w:style>
  <w:style w:type="paragraph" w:styleId="List">
    <w:name w:val="List"/>
    <w:basedOn w:val="Normal"/>
    <w:rsid w:val="00CD3C7F"/>
    <w:pPr>
      <w:ind w:left="568" w:hanging="284"/>
    </w:pPr>
  </w:style>
  <w:style w:type="paragraph" w:styleId="ListBullet">
    <w:name w:val="List Bullet"/>
    <w:basedOn w:val="List"/>
    <w:rsid w:val="00CD3C7F"/>
  </w:style>
  <w:style w:type="paragraph" w:styleId="ListBullet4">
    <w:name w:val="List Bullet 4"/>
    <w:basedOn w:val="ListBullet3"/>
    <w:rsid w:val="00CD3C7F"/>
    <w:pPr>
      <w:ind w:left="1418"/>
    </w:pPr>
  </w:style>
  <w:style w:type="paragraph" w:styleId="ListBullet5">
    <w:name w:val="List Bullet 5"/>
    <w:basedOn w:val="ListBullet4"/>
    <w:rsid w:val="00CD3C7F"/>
    <w:pPr>
      <w:ind w:left="1702"/>
    </w:pPr>
  </w:style>
  <w:style w:type="paragraph" w:customStyle="1" w:styleId="B1">
    <w:name w:val="B1"/>
    <w:basedOn w:val="List"/>
    <w:rsid w:val="00CD3C7F"/>
  </w:style>
  <w:style w:type="paragraph" w:customStyle="1" w:styleId="B2">
    <w:name w:val="B2"/>
    <w:basedOn w:val="List2"/>
    <w:rsid w:val="00CD3C7F"/>
  </w:style>
  <w:style w:type="paragraph" w:customStyle="1" w:styleId="B3">
    <w:name w:val="B3"/>
    <w:basedOn w:val="List3"/>
    <w:rsid w:val="00CD3C7F"/>
  </w:style>
  <w:style w:type="paragraph" w:customStyle="1" w:styleId="B4">
    <w:name w:val="B4"/>
    <w:basedOn w:val="List4"/>
    <w:rsid w:val="00CD3C7F"/>
  </w:style>
  <w:style w:type="paragraph" w:customStyle="1" w:styleId="B5">
    <w:name w:val="B5"/>
    <w:basedOn w:val="List5"/>
    <w:rsid w:val="00CD3C7F"/>
  </w:style>
  <w:style w:type="paragraph" w:styleId="Footer">
    <w:name w:val="footer"/>
    <w:basedOn w:val="Header"/>
    <w:link w:val="FooterChar"/>
    <w:rsid w:val="00CD3C7F"/>
    <w:pPr>
      <w:jc w:val="center"/>
    </w:pPr>
    <w:rPr>
      <w:i/>
      <w:iCs/>
    </w:rPr>
  </w:style>
  <w:style w:type="paragraph" w:customStyle="1" w:styleId="ZTD">
    <w:name w:val="ZTD"/>
    <w:basedOn w:val="ZB"/>
    <w:rsid w:val="00CD3C7F"/>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pPr>
    <w:rPr>
      <w:rFonts w:eastAsia="SimSun"/>
      <w:sz w:val="24"/>
    </w:rPr>
  </w:style>
  <w:style w:type="paragraph" w:customStyle="1" w:styleId="Equation">
    <w:name w:val="Equation"/>
    <w:basedOn w:val="Normal"/>
    <w:next w:val="Normal"/>
    <w:pPr>
      <w:tabs>
        <w:tab w:val="right" w:pos="10206"/>
      </w:tabs>
      <w:spacing w:after="220"/>
      <w:ind w:left="1298"/>
    </w:pPr>
    <w:rPr>
      <w:rFonts w:ascii="Arial" w:hAnsi="Arial"/>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pPr>
      <w:spacing w:after="120"/>
    </w:pPr>
    <w:rPr>
      <w:rFonts w:ascii="Times" w:hAnsi="Times"/>
      <w:szCs w:val="24"/>
    </w:rPr>
  </w:style>
  <w:style w:type="paragraph" w:styleId="BodyText2">
    <w:name w:val="Body Text 2"/>
    <w:basedOn w:val="Normal"/>
    <w:pPr>
      <w:tabs>
        <w:tab w:val="left" w:pos="1985"/>
      </w:tabs>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imes New Roman" w:hAnsi="Arial" w:cs="Arial"/>
      <w:sz w:val="18"/>
      <w:szCs w:val="18"/>
    </w:rPr>
  </w:style>
  <w:style w:type="character" w:customStyle="1" w:styleId="THChar">
    <w:name w:val="TH Char"/>
    <w:link w:val="TH"/>
    <w:rsid w:val="00A47182"/>
    <w:rPr>
      <w:rFonts w:ascii="Arial" w:eastAsia="Times New Roman" w:hAnsi="Arial" w:cs="Arial"/>
      <w:b/>
      <w:bC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eastAsia="zh-CN"/>
    </w:rPr>
  </w:style>
  <w:style w:type="paragraph" w:customStyle="1" w:styleId="Text0">
    <w:name w:val="Text"/>
    <w:basedOn w:val="Normal"/>
    <w:link w:val="TextChar"/>
    <w:qFormat/>
    <w:rsid w:val="00EB177A"/>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DC5D20"/>
    <w:rPr>
      <w:rFonts w:ascii="Calibri" w:eastAsia="Calibri" w:hAnsi="Calibri"/>
      <w:sz w:val="22"/>
      <w:szCs w:val="22"/>
      <w:lang w:eastAsia="en-US"/>
    </w:rPr>
  </w:style>
  <w:style w:type="paragraph" w:customStyle="1" w:styleId="LGTdoc">
    <w:name w:val="LGTdoc_본문"/>
    <w:basedOn w:val="Normal"/>
    <w:rsid w:val="000B1547"/>
    <w:pPr>
      <w:snapToGrid w:val="0"/>
      <w:spacing w:afterLines="50" w:line="264" w:lineRule="auto"/>
    </w:pPr>
    <w:rPr>
      <w:rFonts w:eastAsia="Batang"/>
      <w:szCs w:val="24"/>
      <w:lang w:eastAsia="ko-KR"/>
    </w:rPr>
  </w:style>
  <w:style w:type="paragraph" w:customStyle="1" w:styleId="bullet1">
    <w:name w:val="bullet1"/>
    <w:basedOn w:val="Normal"/>
    <w:link w:val="bullet1Char"/>
    <w:qFormat/>
    <w:rsid w:val="0085413E"/>
    <w:pPr>
      <w:numPr>
        <w:numId w:val="27"/>
      </w:numPr>
    </w:pPr>
    <w:rPr>
      <w:rFonts w:ascii="Times" w:eastAsia="Batang" w:hAnsi="Times" w:cs="Times New Roman"/>
      <w:sz w:val="20"/>
      <w:szCs w:val="24"/>
    </w:rPr>
  </w:style>
  <w:style w:type="paragraph" w:customStyle="1" w:styleId="bullet2">
    <w:name w:val="bullet2"/>
    <w:basedOn w:val="Normal"/>
    <w:link w:val="bullet2Char"/>
    <w:qFormat/>
    <w:rsid w:val="0085413E"/>
    <w:pPr>
      <w:numPr>
        <w:ilvl w:val="1"/>
        <w:numId w:val="27"/>
      </w:numPr>
    </w:pPr>
    <w:rPr>
      <w:rFonts w:ascii="Times" w:eastAsia="Batang" w:hAnsi="Times" w:cs="Times New Roman"/>
      <w:sz w:val="20"/>
      <w:szCs w:val="24"/>
    </w:rPr>
  </w:style>
  <w:style w:type="character" w:customStyle="1" w:styleId="bullet1Char">
    <w:name w:val="bullet1 Char"/>
    <w:link w:val="bullet1"/>
    <w:rsid w:val="0085413E"/>
    <w:rPr>
      <w:rFonts w:ascii="Times" w:eastAsia="Batang" w:hAnsi="Times"/>
      <w:szCs w:val="24"/>
      <w:lang w:eastAsia="en-US"/>
    </w:rPr>
  </w:style>
  <w:style w:type="paragraph" w:customStyle="1" w:styleId="bullet3">
    <w:name w:val="bullet3"/>
    <w:basedOn w:val="Normal"/>
    <w:qFormat/>
    <w:rsid w:val="0085413E"/>
    <w:pPr>
      <w:numPr>
        <w:ilvl w:val="2"/>
        <w:numId w:val="27"/>
      </w:numPr>
      <w:ind w:hanging="180"/>
    </w:pPr>
    <w:rPr>
      <w:rFonts w:ascii="Times" w:eastAsia="Batang" w:hAnsi="Times" w:cs="Times New Roman"/>
      <w:sz w:val="20"/>
      <w:szCs w:val="24"/>
    </w:rPr>
  </w:style>
  <w:style w:type="paragraph" w:customStyle="1" w:styleId="bullet4">
    <w:name w:val="bullet4"/>
    <w:basedOn w:val="Normal"/>
    <w:qFormat/>
    <w:rsid w:val="0085413E"/>
    <w:pPr>
      <w:numPr>
        <w:ilvl w:val="3"/>
        <w:numId w:val="27"/>
      </w:numPr>
    </w:pPr>
    <w:rPr>
      <w:rFonts w:ascii="Times" w:eastAsia="Batang" w:hAnsi="Times" w:cs="Times New Roman"/>
      <w:sz w:val="20"/>
      <w:szCs w:val="24"/>
    </w:rPr>
  </w:style>
  <w:style w:type="character" w:customStyle="1" w:styleId="bullet2Char">
    <w:name w:val="bullet2 Char"/>
    <w:link w:val="bullet2"/>
    <w:rsid w:val="0085413E"/>
    <w:rPr>
      <w:rFonts w:ascii="Times" w:eastAsia="Batang" w:hAnsi="Times"/>
      <w:szCs w:val="24"/>
      <w:lang w:eastAsia="en-US"/>
    </w:rPr>
  </w:style>
  <w:style w:type="paragraph" w:styleId="PlainText">
    <w:name w:val="Plain Text"/>
    <w:basedOn w:val="Normal"/>
    <w:link w:val="PlainTextChar"/>
    <w:uiPriority w:val="99"/>
    <w:unhideWhenUsed/>
    <w:rsid w:val="0085413E"/>
    <w:rPr>
      <w:rFonts w:ascii="Arial" w:eastAsia="MS Gothic" w:hAnsi="Arial" w:cs="Times New Roman"/>
      <w:color w:val="000000"/>
      <w:sz w:val="20"/>
      <w:szCs w:val="20"/>
      <w:lang w:val="x-none"/>
    </w:rPr>
  </w:style>
  <w:style w:type="character" w:customStyle="1" w:styleId="PlainTextChar">
    <w:name w:val="Plain Text Char"/>
    <w:basedOn w:val="DefaultParagraphFont"/>
    <w:link w:val="PlainText"/>
    <w:uiPriority w:val="99"/>
    <w:rsid w:val="0085413E"/>
    <w:rPr>
      <w:rFonts w:ascii="Arial" w:eastAsia="MS Gothic" w:hAnsi="Arial"/>
      <w:color w:val="000000"/>
      <w:lang w:val="x-none" w:eastAsia="en-US"/>
    </w:rPr>
  </w:style>
  <w:style w:type="character" w:customStyle="1" w:styleId="normaltextrun">
    <w:name w:val="normaltextrun"/>
    <w:basedOn w:val="DefaultParagraphFont"/>
    <w:rsid w:val="00E25777"/>
  </w:style>
  <w:style w:type="character" w:customStyle="1" w:styleId="eop">
    <w:name w:val="eop"/>
    <w:basedOn w:val="DefaultParagraphFont"/>
    <w:rsid w:val="00E257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736737-9360-4D5E-9E50-1002267D6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3471</Words>
  <Characters>19785</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2018-11-03T03:48:00Z</dcterms:created>
  <dcterms:modified xsi:type="dcterms:W3CDTF">2019-01-12T00:30:00Z</dcterms:modified>
</cp:coreProperties>
</file>